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17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4590"/>
        <w:gridCol w:w="2970"/>
        <w:gridCol w:w="2880"/>
        <w:gridCol w:w="3150"/>
        <w:gridCol w:w="5580"/>
      </w:tblGrid>
      <w:tr w:rsidR="009A03A1" w:rsidRPr="007135F5" w:rsidTr="00E96183">
        <w:trPr>
          <w:trHeight w:val="530"/>
          <w:tblHeader/>
        </w:trPr>
        <w:tc>
          <w:tcPr>
            <w:tcW w:w="4590" w:type="dxa"/>
          </w:tcPr>
          <w:p w:rsidR="009A03A1" w:rsidRPr="005D6EFD" w:rsidRDefault="009A03A1" w:rsidP="00E1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EFD">
              <w:rPr>
                <w:rFonts w:ascii="Arial" w:hAnsi="Arial" w:cs="Arial"/>
                <w:b/>
                <w:sz w:val="20"/>
                <w:szCs w:val="20"/>
              </w:rPr>
              <w:t>Principal Investigator (PI) &amp; Co-Investigator (Co-I),  Managing Director (MD), Project Manager (PM),</w:t>
            </w:r>
          </w:p>
          <w:p w:rsidR="009A03A1" w:rsidRPr="005D6EFD" w:rsidRDefault="009A03A1" w:rsidP="00E13FB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D6EFD">
              <w:rPr>
                <w:rFonts w:ascii="Arial" w:hAnsi="Arial" w:cs="Arial"/>
                <w:b/>
                <w:sz w:val="20"/>
                <w:szCs w:val="20"/>
              </w:rPr>
              <w:t>Proposal Coordinator (PC) in OVPR</w:t>
            </w:r>
          </w:p>
        </w:tc>
        <w:tc>
          <w:tcPr>
            <w:tcW w:w="2970" w:type="dxa"/>
          </w:tcPr>
          <w:p w:rsidR="009A03A1" w:rsidRPr="00D66301" w:rsidRDefault="009A03A1" w:rsidP="00B27B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301">
              <w:rPr>
                <w:rFonts w:ascii="Arial" w:hAnsi="Arial" w:cs="Arial"/>
                <w:b/>
                <w:sz w:val="20"/>
                <w:szCs w:val="20"/>
              </w:rPr>
              <w:t>Department Heads &amp; Center Directors</w:t>
            </w:r>
          </w:p>
        </w:tc>
        <w:tc>
          <w:tcPr>
            <w:tcW w:w="2880" w:type="dxa"/>
          </w:tcPr>
          <w:p w:rsidR="009A03A1" w:rsidRPr="00D66301" w:rsidRDefault="009A03A1" w:rsidP="00B27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Deans</w:t>
            </w:r>
          </w:p>
        </w:tc>
        <w:tc>
          <w:tcPr>
            <w:tcW w:w="3150" w:type="dxa"/>
          </w:tcPr>
          <w:p w:rsidR="009A03A1" w:rsidRPr="007135F5" w:rsidRDefault="009A03A1" w:rsidP="002070D7">
            <w:r w:rsidRPr="007135F5">
              <w:rPr>
                <w:rFonts w:ascii="Arial" w:hAnsi="Arial" w:cs="Arial"/>
                <w:b/>
                <w:sz w:val="20"/>
                <w:szCs w:val="20"/>
              </w:rPr>
              <w:t xml:space="preserve">Department Business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r w:rsidRPr="007135F5">
              <w:rPr>
                <w:rFonts w:ascii="Arial" w:hAnsi="Arial" w:cs="Arial"/>
                <w:b/>
                <w:sz w:val="20"/>
                <w:szCs w:val="20"/>
              </w:rPr>
              <w:t xml:space="preserve"> (B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135F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580" w:type="dxa"/>
          </w:tcPr>
          <w:p w:rsidR="009A03A1" w:rsidRPr="007135F5" w:rsidRDefault="009A03A1" w:rsidP="00207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F5">
              <w:rPr>
                <w:rFonts w:ascii="Arial" w:hAnsi="Arial" w:cs="Arial"/>
                <w:b/>
                <w:sz w:val="20"/>
                <w:szCs w:val="20"/>
              </w:rPr>
              <w:t xml:space="preserve">Sponsored Program Services (SPS)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</w:t>
            </w:r>
            <w:r w:rsidRPr="007135F5">
              <w:rPr>
                <w:rFonts w:ascii="Arial" w:hAnsi="Arial" w:cs="Arial"/>
                <w:b/>
                <w:sz w:val="20"/>
                <w:szCs w:val="20"/>
              </w:rPr>
              <w:t>-Award</w:t>
            </w:r>
          </w:p>
        </w:tc>
      </w:tr>
      <w:tr w:rsidR="009A03A1" w:rsidRPr="007135F5" w:rsidTr="00E96183">
        <w:trPr>
          <w:trHeight w:val="2720"/>
        </w:trPr>
        <w:tc>
          <w:tcPr>
            <w:tcW w:w="4590" w:type="dxa"/>
          </w:tcPr>
          <w:p w:rsidR="009A03A1" w:rsidRPr="008D727D" w:rsidRDefault="009A03A1" w:rsidP="00AE7313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01C49">
              <w:rPr>
                <w:rFonts w:ascii="Arial" w:hAnsi="Arial" w:cs="Arial"/>
                <w:i/>
                <w:color w:val="333333"/>
                <w:sz w:val="19"/>
                <w:szCs w:val="19"/>
              </w:rPr>
              <w:t>The PI is responsible for the overall development and content of the proposal; may delegate aspects of preparation to MD, PM or PC, but is ultimately responsible for the proposal.</w:t>
            </w:r>
            <w:r>
              <w:rPr>
                <w:rFonts w:ascii="Arial" w:hAnsi="Arial" w:cs="Arial"/>
                <w:i/>
                <w:color w:val="333333"/>
                <w:sz w:val="19"/>
                <w:szCs w:val="19"/>
              </w:rPr>
              <w:t xml:space="preserve">  </w:t>
            </w:r>
            <w:r w:rsidRPr="008D727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9A03A1" w:rsidRDefault="009A03A1" w:rsidP="002B43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9A03A1" w:rsidRPr="007135F5" w:rsidRDefault="009A03A1" w:rsidP="00E9618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The MD, PM or PC assists the PI or takes the lead on items as requested by the PI.</w:t>
            </w:r>
          </w:p>
        </w:tc>
        <w:tc>
          <w:tcPr>
            <w:tcW w:w="2970" w:type="dxa"/>
          </w:tcPr>
          <w:p w:rsidR="009A03A1" w:rsidRPr="00DB40EC" w:rsidRDefault="009A03A1" w:rsidP="00E9618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B40EC">
              <w:rPr>
                <w:rFonts w:ascii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Dept Head and Center Directors are responsible for review of the research plan, verify availability of resources and p</w:t>
            </w:r>
            <w:r w:rsidRPr="00DB40EC">
              <w:rPr>
                <w:rFonts w:ascii="Arial" w:hAnsi="Arial" w:cs="Arial"/>
                <w:i/>
                <w:sz w:val="19"/>
                <w:szCs w:val="19"/>
              </w:rPr>
              <w:t>rovide approvals and certifications as needed.</w:t>
            </w:r>
          </w:p>
        </w:tc>
        <w:tc>
          <w:tcPr>
            <w:tcW w:w="2880" w:type="dxa"/>
          </w:tcPr>
          <w:p w:rsidR="009A03A1" w:rsidRPr="00DB40EC" w:rsidRDefault="009A03A1" w:rsidP="005A74B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B40EC">
              <w:rPr>
                <w:rFonts w:ascii="Arial" w:hAnsi="Arial" w:cs="Arial"/>
                <w:i/>
                <w:sz w:val="19"/>
                <w:szCs w:val="19"/>
              </w:rPr>
              <w:t>The Dean provides high level approval, verification and confirmation.</w:t>
            </w:r>
          </w:p>
        </w:tc>
        <w:tc>
          <w:tcPr>
            <w:tcW w:w="3150" w:type="dxa"/>
          </w:tcPr>
          <w:p w:rsidR="009A03A1" w:rsidRPr="00DB40EC" w:rsidRDefault="009A03A1" w:rsidP="002070D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DB40EC">
              <w:rPr>
                <w:rFonts w:ascii="Arial" w:hAnsi="Arial" w:cs="Arial"/>
                <w:i/>
                <w:sz w:val="19"/>
                <w:szCs w:val="19"/>
              </w:rPr>
              <w:t>The Department BO has few responsibilities as the Pre-Award Specialists provide most proposal development activities.</w:t>
            </w:r>
          </w:p>
          <w:p w:rsidR="009A03A1" w:rsidRPr="00DB40EC" w:rsidRDefault="009A03A1" w:rsidP="002070D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9A03A1" w:rsidRPr="00DB40EC" w:rsidRDefault="009A03A1" w:rsidP="002070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B40EC">
              <w:rPr>
                <w:rFonts w:ascii="Arial" w:hAnsi="Arial" w:cs="Arial"/>
                <w:i/>
                <w:color w:val="221E1F"/>
                <w:sz w:val="19"/>
                <w:szCs w:val="19"/>
              </w:rPr>
              <w:t>Pre-award centers are not available at regional campuses. Faculty at these locations should contact their business office for proposal assis</w:t>
            </w:r>
            <w:r w:rsidRPr="00DB40EC">
              <w:rPr>
                <w:rFonts w:ascii="Arial" w:hAnsi="Arial" w:cs="Arial"/>
                <w:i/>
                <w:color w:val="221E1F"/>
                <w:sz w:val="19"/>
                <w:szCs w:val="19"/>
              </w:rPr>
              <w:softHyphen/>
              <w:t>tance</w:t>
            </w:r>
          </w:p>
        </w:tc>
        <w:tc>
          <w:tcPr>
            <w:tcW w:w="5580" w:type="dxa"/>
          </w:tcPr>
          <w:p w:rsidR="009A03A1" w:rsidRDefault="009A03A1" w:rsidP="002070D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5F26E4">
              <w:rPr>
                <w:rFonts w:ascii="Arial" w:hAnsi="Arial" w:cs="Arial"/>
                <w:i/>
                <w:sz w:val="19"/>
                <w:szCs w:val="19"/>
              </w:rPr>
              <w:t>SPS Pre</w:t>
            </w:r>
            <w:r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Pr="005F26E4">
              <w:rPr>
                <w:rFonts w:ascii="Arial" w:hAnsi="Arial" w:cs="Arial"/>
                <w:i/>
                <w:sz w:val="19"/>
                <w:szCs w:val="19"/>
              </w:rPr>
              <w:t xml:space="preserve">Award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Services </w:t>
            </w:r>
            <w:r w:rsidRPr="005F26E4">
              <w:rPr>
                <w:rFonts w:ascii="Arial" w:hAnsi="Arial" w:cs="Arial"/>
                <w:i/>
                <w:sz w:val="19"/>
                <w:szCs w:val="19"/>
              </w:rPr>
              <w:t xml:space="preserve">staff are responsible for </w:t>
            </w:r>
            <w:r>
              <w:rPr>
                <w:rFonts w:ascii="Arial" w:hAnsi="Arial" w:cs="Arial"/>
                <w:i/>
                <w:sz w:val="19"/>
                <w:szCs w:val="19"/>
              </w:rPr>
              <w:t>s</w:t>
            </w:r>
            <w:r w:rsidRPr="005F26E4">
              <w:rPr>
                <w:rFonts w:ascii="Arial" w:hAnsi="Arial" w:cs="Arial"/>
                <w:i/>
                <w:sz w:val="19"/>
                <w:szCs w:val="19"/>
              </w:rPr>
              <w:t xml:space="preserve">upporting the proposal development activities for all faculty.  </w:t>
            </w:r>
            <w:r>
              <w:rPr>
                <w:rFonts w:ascii="Arial" w:hAnsi="Arial" w:cs="Arial"/>
                <w:i/>
                <w:sz w:val="19"/>
                <w:szCs w:val="19"/>
              </w:rPr>
              <w:t>They</w:t>
            </w:r>
            <w:r w:rsidRPr="005F26E4">
              <w:rPr>
                <w:rFonts w:ascii="Arial" w:hAnsi="Arial" w:cs="Arial"/>
                <w:i/>
                <w:sz w:val="19"/>
                <w:szCs w:val="19"/>
              </w:rPr>
              <w:t xml:space="preserve"> partner with Principal Investigators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(PI) </w:t>
            </w:r>
            <w:r w:rsidR="00AE77D8">
              <w:rPr>
                <w:rFonts w:ascii="Arial" w:hAnsi="Arial" w:cs="Arial"/>
                <w:i/>
                <w:sz w:val="19"/>
                <w:szCs w:val="19"/>
              </w:rPr>
              <w:t xml:space="preserve">or designee </w:t>
            </w:r>
            <w:r w:rsidRPr="005F26E4">
              <w:rPr>
                <w:rFonts w:ascii="Arial" w:hAnsi="Arial" w:cs="Arial"/>
                <w:i/>
                <w:sz w:val="19"/>
                <w:szCs w:val="19"/>
              </w:rPr>
              <w:t xml:space="preserve">in proposal preparation, serving as a key resource in all matters related to University </w:t>
            </w:r>
            <w:r w:rsidR="00AE77D8">
              <w:rPr>
                <w:rFonts w:ascii="Arial" w:hAnsi="Arial" w:cs="Arial"/>
                <w:i/>
                <w:sz w:val="19"/>
                <w:szCs w:val="19"/>
              </w:rPr>
              <w:t xml:space="preserve">and Sponsor </w:t>
            </w:r>
            <w:r w:rsidRPr="005F26E4">
              <w:rPr>
                <w:rFonts w:ascii="Arial" w:hAnsi="Arial" w:cs="Arial"/>
                <w:i/>
                <w:sz w:val="19"/>
                <w:szCs w:val="19"/>
              </w:rPr>
              <w:t>policies for prop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osal development and submission.  </w:t>
            </w:r>
          </w:p>
          <w:p w:rsidR="009A03A1" w:rsidRDefault="009A03A1" w:rsidP="002070D7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9A03A1" w:rsidRPr="000B4BEE" w:rsidRDefault="009A03A1" w:rsidP="00011257">
            <w:pPr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F85CCC">
              <w:rPr>
                <w:rFonts w:ascii="Arial" w:hAnsi="Arial" w:cs="Arial"/>
                <w:i/>
                <w:color w:val="221E1F"/>
                <w:sz w:val="19"/>
                <w:szCs w:val="19"/>
              </w:rPr>
              <w:t xml:space="preserve">All </w:t>
            </w:r>
            <w:r w:rsidR="00AE77D8">
              <w:rPr>
                <w:rFonts w:ascii="Arial" w:hAnsi="Arial" w:cs="Arial"/>
                <w:i/>
                <w:color w:val="221E1F"/>
                <w:sz w:val="19"/>
                <w:szCs w:val="19"/>
              </w:rPr>
              <w:t>departments</w:t>
            </w:r>
            <w:r w:rsidRPr="00F85CCC">
              <w:rPr>
                <w:rFonts w:ascii="Arial" w:hAnsi="Arial" w:cs="Arial"/>
                <w:i/>
                <w:color w:val="221E1F"/>
                <w:sz w:val="19"/>
                <w:szCs w:val="19"/>
              </w:rPr>
              <w:t xml:space="preserve"> on the West Lafayette campus have pre-award centers that assist the PI with the administrative aspects of the proposal process. Pre-award centers are not available at regional campuses</w:t>
            </w:r>
            <w:r w:rsidR="00011257">
              <w:rPr>
                <w:rFonts w:ascii="Arial" w:hAnsi="Arial" w:cs="Arial"/>
                <w:i/>
                <w:color w:val="221E1F"/>
                <w:sz w:val="19"/>
                <w:szCs w:val="19"/>
              </w:rPr>
              <w:t>.</w:t>
            </w:r>
            <w:r w:rsidR="00AE77D8">
              <w:rPr>
                <w:rFonts w:ascii="Arial" w:hAnsi="Arial" w:cs="Arial"/>
                <w:i/>
                <w:color w:val="221E1F"/>
                <w:sz w:val="19"/>
                <w:szCs w:val="19"/>
              </w:rPr>
              <w:t xml:space="preserve"> </w:t>
            </w:r>
            <w:r w:rsidRPr="00F85CCC">
              <w:rPr>
                <w:rFonts w:ascii="Arial" w:hAnsi="Arial" w:cs="Arial"/>
                <w:i/>
                <w:color w:val="221E1F"/>
                <w:sz w:val="19"/>
                <w:szCs w:val="19"/>
              </w:rPr>
              <w:t>Faculty at these locations should contact their business office for proposal assis</w:t>
            </w:r>
            <w:r w:rsidRPr="00F85CCC">
              <w:rPr>
                <w:rFonts w:ascii="Arial" w:hAnsi="Arial" w:cs="Arial"/>
                <w:i/>
                <w:color w:val="221E1F"/>
                <w:sz w:val="19"/>
                <w:szCs w:val="19"/>
              </w:rPr>
              <w:softHyphen/>
              <w:t>tance</w:t>
            </w:r>
            <w:r w:rsidR="00011257">
              <w:rPr>
                <w:rFonts w:ascii="Arial" w:hAnsi="Arial" w:cs="Arial"/>
                <w:i/>
                <w:color w:val="221E1F"/>
                <w:sz w:val="19"/>
                <w:szCs w:val="19"/>
              </w:rPr>
              <w:t>.  They may also contact the Central Pre-Award Center for assistance as needed</w:t>
            </w:r>
            <w:r w:rsidR="00011257" w:rsidRPr="00F85CCC">
              <w:rPr>
                <w:rFonts w:ascii="Arial" w:hAnsi="Arial" w:cs="Arial"/>
                <w:i/>
                <w:color w:val="221E1F"/>
                <w:sz w:val="19"/>
                <w:szCs w:val="19"/>
              </w:rPr>
              <w:t>.</w:t>
            </w:r>
          </w:p>
        </w:tc>
      </w:tr>
      <w:tr w:rsidR="009A03A1" w:rsidRPr="004D2763" w:rsidTr="00E96183">
        <w:tc>
          <w:tcPr>
            <w:tcW w:w="4590" w:type="dxa"/>
          </w:tcPr>
          <w:p w:rsidR="009A03A1" w:rsidRPr="005D6EFD" w:rsidRDefault="009A03A1" w:rsidP="00964F69">
            <w:pPr>
              <w:pStyle w:val="ListParagraph"/>
              <w:spacing w:after="0" w:line="240" w:lineRule="auto"/>
              <w:ind w:left="941"/>
              <w:rPr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5236CD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Proposal Preparation</w:t>
            </w:r>
          </w:p>
          <w:p w:rsidR="009A03A1" w:rsidRPr="004D2763" w:rsidRDefault="009A03A1" w:rsidP="00964F69">
            <w:pPr>
              <w:pStyle w:val="ListParagraph"/>
              <w:spacing w:after="0" w:line="240" w:lineRule="auto"/>
              <w:ind w:left="941"/>
              <w:rPr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5236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Contact</w:t>
            </w:r>
            <w:r w:rsidR="007B0C0B">
              <w:rPr>
                <w:rFonts w:ascii="Arial" w:hAnsi="Arial" w:cs="Arial"/>
                <w:sz w:val="20"/>
                <w:szCs w:val="20"/>
              </w:rPr>
              <w:t xml:space="preserve"> the SPS Pre-award </w:t>
            </w:r>
            <w:r w:rsidRPr="004D2763">
              <w:rPr>
                <w:rFonts w:ascii="Arial" w:hAnsi="Arial" w:cs="Arial"/>
                <w:sz w:val="20"/>
                <w:szCs w:val="20"/>
              </w:rPr>
              <w:t>center when it’s decided to submit a proposal</w:t>
            </w:r>
          </w:p>
          <w:p w:rsidR="009A03A1" w:rsidRPr="004D2763" w:rsidRDefault="009A03A1" w:rsidP="005236CD">
            <w:pPr>
              <w:pStyle w:val="Pa23"/>
              <w:numPr>
                <w:ilvl w:val="0"/>
                <w:numId w:val="19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Review the sponsor guidelines</w:t>
            </w:r>
          </w:p>
          <w:p w:rsidR="00CD0249" w:rsidRPr="004D2763" w:rsidRDefault="00CD0249" w:rsidP="00CD0249">
            <w:pPr>
              <w:pStyle w:val="Pa23"/>
              <w:numPr>
                <w:ilvl w:val="0"/>
                <w:numId w:val="19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Proposal Worksheet provided by SPS Pre-Award</w:t>
            </w:r>
          </w:p>
          <w:p w:rsidR="00AE77D8" w:rsidRPr="004D2763" w:rsidRDefault="00AE77D8" w:rsidP="00AE77D8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Verify availability of resources such as equipment/facilities</w:t>
            </w:r>
          </w:p>
          <w:p w:rsidR="00AE77D8" w:rsidRPr="004D2763" w:rsidRDefault="00AE77D8" w:rsidP="00AE77D8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conflict of interest managed/identified</w:t>
            </w:r>
          </w:p>
          <w:p w:rsidR="00CD0249" w:rsidRPr="00CD0249" w:rsidRDefault="009A03A1" w:rsidP="00CD0249">
            <w:pPr>
              <w:pStyle w:val="Pa23"/>
              <w:numPr>
                <w:ilvl w:val="0"/>
                <w:numId w:val="19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Provide the final completed proposal narrative</w:t>
            </w:r>
            <w:r w:rsidR="00CD02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0249" w:rsidRDefault="00CD0249" w:rsidP="00CD0249">
            <w:pPr>
              <w:pStyle w:val="Pa23"/>
              <w:numPr>
                <w:ilvl w:val="0"/>
                <w:numId w:val="19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SPS Pre-Award to prepare a budget</w:t>
            </w:r>
          </w:p>
          <w:p w:rsidR="00CD0249" w:rsidRDefault="00CD0249" w:rsidP="00CD0249">
            <w:pPr>
              <w:pStyle w:val="Pa23"/>
              <w:numPr>
                <w:ilvl w:val="0"/>
                <w:numId w:val="19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the budget justification</w:t>
            </w:r>
          </w:p>
          <w:p w:rsidR="00CD0249" w:rsidRPr="00CD0249" w:rsidRDefault="00CD0249" w:rsidP="00CD0249">
            <w:pPr>
              <w:pStyle w:val="Pa23"/>
              <w:numPr>
                <w:ilvl w:val="0"/>
                <w:numId w:val="19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unlike circumstances</w:t>
            </w:r>
            <w:r w:rsidR="009A03A1" w:rsidRPr="004D27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0249" w:rsidRPr="004D2763" w:rsidRDefault="00CD0249" w:rsidP="00CD0249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221E1F"/>
                <w:sz w:val="20"/>
                <w:szCs w:val="20"/>
              </w:rPr>
              <w:t xml:space="preserve">Solicit and secure all cost share and related partnership commitments </w:t>
            </w:r>
          </w:p>
          <w:p w:rsidR="009A03A1" w:rsidRPr="004D2763" w:rsidRDefault="009A03A1" w:rsidP="005236CD">
            <w:pPr>
              <w:pStyle w:val="Pa23"/>
              <w:numPr>
                <w:ilvl w:val="0"/>
                <w:numId w:val="19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Provide contacts/info re Subcontractors &amp; Collaborators</w:t>
            </w:r>
          </w:p>
          <w:p w:rsidR="009A03A1" w:rsidRPr="004D2763" w:rsidRDefault="00CD0249" w:rsidP="005236CD">
            <w:pPr>
              <w:pStyle w:val="Pa23"/>
              <w:numPr>
                <w:ilvl w:val="0"/>
                <w:numId w:val="19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</w:t>
            </w:r>
            <w:r w:rsidR="009A03A1" w:rsidRPr="004D2763">
              <w:rPr>
                <w:rFonts w:ascii="Arial" w:hAnsi="Arial" w:cs="Arial"/>
                <w:sz w:val="20"/>
                <w:szCs w:val="20"/>
              </w:rPr>
              <w:t xml:space="preserve"> Subcontract statements of work, b</w:t>
            </w:r>
            <w:r>
              <w:rPr>
                <w:rFonts w:ascii="Arial" w:hAnsi="Arial" w:cs="Arial"/>
                <w:sz w:val="20"/>
                <w:szCs w:val="20"/>
              </w:rPr>
              <w:t>udget, and budget justification</w:t>
            </w:r>
          </w:p>
          <w:p w:rsidR="00AE77D8" w:rsidRPr="004D2763" w:rsidRDefault="00AE77D8" w:rsidP="00AE77D8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Review Current &amp; Pending for accuracy</w:t>
            </w:r>
          </w:p>
          <w:p w:rsidR="009A03A1" w:rsidRPr="004D2763" w:rsidRDefault="009A03A1" w:rsidP="005236CD">
            <w:pPr>
              <w:pStyle w:val="Pa23"/>
              <w:numPr>
                <w:ilvl w:val="0"/>
                <w:numId w:val="23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lastRenderedPageBreak/>
              <w:t>Forward entire proposal with all supporting documents to the pre-award services unit in a timely manner</w:t>
            </w:r>
          </w:p>
          <w:p w:rsidR="009A03A1" w:rsidRPr="004D2763" w:rsidRDefault="009A03A1" w:rsidP="005236CD">
            <w:pPr>
              <w:pStyle w:val="Default"/>
              <w:numPr>
                <w:ilvl w:val="0"/>
                <w:numId w:val="23"/>
              </w:numPr>
              <w:spacing w:before="3"/>
              <w:ind w:left="52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Be available to make changes as needed or for questions until the proposal is submitted to the sponsor</w:t>
            </w:r>
          </w:p>
          <w:p w:rsidR="009A03A1" w:rsidRPr="004D2763" w:rsidRDefault="009A03A1" w:rsidP="007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9A03A1" w:rsidRPr="004D2763" w:rsidRDefault="009A03A1" w:rsidP="00F85C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3A1" w:rsidRPr="004D2763" w:rsidRDefault="009A03A1" w:rsidP="005236CD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Proposal Prep</w:t>
            </w:r>
            <w:r w:rsidR="007B0C0B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aration</w:t>
            </w:r>
          </w:p>
          <w:p w:rsidR="009A03A1" w:rsidRPr="004D2763" w:rsidRDefault="009A03A1" w:rsidP="00F85C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77D8" w:rsidRPr="004D2763" w:rsidRDefault="00AE77D8" w:rsidP="00AE77D8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May work with the PI, Co-I, MD, PM</w:t>
            </w:r>
            <w:r w:rsidR="00011257">
              <w:rPr>
                <w:rFonts w:ascii="Arial" w:hAnsi="Arial" w:cs="Arial"/>
                <w:color w:val="221E1F"/>
                <w:sz w:val="20"/>
                <w:szCs w:val="20"/>
              </w:rPr>
              <w:t>, SPS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 </w:t>
            </w:r>
            <w:r w:rsidR="007D4C7F">
              <w:rPr>
                <w:rFonts w:ascii="Arial" w:hAnsi="Arial" w:cs="Arial"/>
                <w:color w:val="221E1F"/>
                <w:sz w:val="20"/>
                <w:szCs w:val="20"/>
              </w:rPr>
              <w:t xml:space="preserve">or BO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on the cost share package</w:t>
            </w:r>
          </w:p>
          <w:p w:rsidR="009A03A1" w:rsidRPr="004D2763" w:rsidRDefault="009A03A1" w:rsidP="0046613E">
            <w:pPr>
              <w:pStyle w:val="Default"/>
              <w:spacing w:before="3"/>
              <w:ind w:left="252" w:hanging="2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03A1" w:rsidRPr="004D2763" w:rsidRDefault="009A03A1" w:rsidP="006C74A1">
            <w:pPr>
              <w:pStyle w:val="Default"/>
              <w:spacing w:before="3"/>
              <w:ind w:left="2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:rsidR="009A03A1" w:rsidRPr="004D2763" w:rsidRDefault="009A03A1" w:rsidP="00F85C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3A1" w:rsidRPr="004D2763" w:rsidRDefault="009A03A1" w:rsidP="005236CD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Proposal Prep</w:t>
            </w:r>
            <w:r w:rsidR="007B0C0B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aration</w:t>
            </w:r>
          </w:p>
          <w:p w:rsidR="00AE77D8" w:rsidRPr="004D2763" w:rsidRDefault="00AE77D8" w:rsidP="00AE77D8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May work with the PI, Co-I, MD, </w:t>
            </w:r>
            <w:r w:rsidR="00011257">
              <w:rPr>
                <w:rFonts w:ascii="Arial" w:hAnsi="Arial" w:cs="Arial"/>
                <w:color w:val="221E1F"/>
                <w:sz w:val="20"/>
                <w:szCs w:val="20"/>
              </w:rPr>
              <w:t xml:space="preserve">PM, or SPS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on the cost share package</w:t>
            </w:r>
          </w:p>
          <w:p w:rsidR="009A03A1" w:rsidRPr="004D2763" w:rsidRDefault="009A03A1" w:rsidP="001F4B2C">
            <w:pPr>
              <w:pStyle w:val="Default"/>
              <w:spacing w:before="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</w:tcPr>
          <w:p w:rsidR="009A03A1" w:rsidRPr="004D2763" w:rsidRDefault="009A03A1" w:rsidP="002070D7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5236CD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Proposal Prep</w:t>
            </w:r>
            <w:r w:rsidR="007B0C0B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aration</w:t>
            </w:r>
          </w:p>
          <w:p w:rsidR="009A03A1" w:rsidRPr="004D2763" w:rsidRDefault="009A03A1" w:rsidP="002070D7">
            <w:pPr>
              <w:pStyle w:val="Default"/>
              <w:spacing w:before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 xml:space="preserve">Responsibilities vary by BO. Discuss with supervisor.  Items </w:t>
            </w:r>
            <w:r w:rsidRPr="004D2763">
              <w:rPr>
                <w:rFonts w:ascii="Arial" w:hAnsi="Arial" w:cs="Arial"/>
                <w:b/>
                <w:color w:val="auto"/>
                <w:sz w:val="20"/>
                <w:szCs w:val="20"/>
              </w:rPr>
              <w:t>may</w:t>
            </w: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A03A1" w:rsidRPr="004D2763" w:rsidTr="000B65C3">
              <w:trPr>
                <w:trHeight w:val="132"/>
              </w:trPr>
              <w:tc>
                <w:tcPr>
                  <w:tcW w:w="236" w:type="dxa"/>
                </w:tcPr>
                <w:p w:rsidR="009A03A1" w:rsidRPr="004D2763" w:rsidRDefault="009A03A1" w:rsidP="002070D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3A1" w:rsidRPr="004D2763" w:rsidRDefault="009A03A1" w:rsidP="005236CD">
            <w:pPr>
              <w:pStyle w:val="Default"/>
              <w:numPr>
                <w:ilvl w:val="0"/>
                <w:numId w:val="22"/>
              </w:numPr>
              <w:spacing w:before="3"/>
              <w:ind w:left="43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Review sponsor guidelines (or at time of award)</w:t>
            </w:r>
          </w:p>
          <w:p w:rsidR="009A03A1" w:rsidRDefault="009A03A1" w:rsidP="00E96183">
            <w:pPr>
              <w:pStyle w:val="Default"/>
              <w:numPr>
                <w:ilvl w:val="0"/>
                <w:numId w:val="22"/>
              </w:numPr>
              <w:spacing w:before="3"/>
              <w:ind w:left="43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Verify Coeus record is complete</w:t>
            </w:r>
          </w:p>
          <w:p w:rsidR="00AE77D8" w:rsidRPr="004D2763" w:rsidRDefault="00AE77D8" w:rsidP="00AE77D8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 xml:space="preserve">May work with the PI, Co-I, MD, </w:t>
            </w:r>
            <w:r w:rsidR="00011257">
              <w:rPr>
                <w:rFonts w:ascii="Arial" w:hAnsi="Arial" w:cs="Arial"/>
                <w:color w:val="221E1F"/>
                <w:sz w:val="20"/>
                <w:szCs w:val="20"/>
              </w:rPr>
              <w:t xml:space="preserve">PM, or SPS </w:t>
            </w:r>
            <w:r>
              <w:rPr>
                <w:rFonts w:ascii="Arial" w:hAnsi="Arial" w:cs="Arial"/>
                <w:color w:val="221E1F"/>
                <w:sz w:val="20"/>
                <w:szCs w:val="20"/>
              </w:rPr>
              <w:t>on the cost share package</w:t>
            </w:r>
          </w:p>
          <w:p w:rsidR="00AE77D8" w:rsidRPr="004D2763" w:rsidRDefault="00AE77D8" w:rsidP="00E96183">
            <w:pPr>
              <w:pStyle w:val="Default"/>
              <w:numPr>
                <w:ilvl w:val="0"/>
                <w:numId w:val="22"/>
              </w:numPr>
              <w:spacing w:before="3"/>
              <w:ind w:left="43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Provide information or assist the SPS Pre-Award Specialist as needed</w:t>
            </w:r>
          </w:p>
        </w:tc>
        <w:tc>
          <w:tcPr>
            <w:tcW w:w="5580" w:type="dxa"/>
          </w:tcPr>
          <w:p w:rsidR="009A03A1" w:rsidRPr="004D2763" w:rsidRDefault="009A03A1" w:rsidP="002070D7">
            <w:pPr>
              <w:pStyle w:val="Pa23"/>
              <w:ind w:left="360" w:hanging="360"/>
              <w:rPr>
                <w:rStyle w:val="A12"/>
                <w:rFonts w:ascii="Arial" w:hAnsi="Arial" w:cs="Arial"/>
                <w:color w:val="auto"/>
                <w:sz w:val="20"/>
                <w:szCs w:val="20"/>
              </w:rPr>
            </w:pPr>
          </w:p>
          <w:p w:rsidR="009A03A1" w:rsidRPr="004D2763" w:rsidRDefault="009A03A1" w:rsidP="005236CD">
            <w:pPr>
              <w:pStyle w:val="Pa23"/>
              <w:numPr>
                <w:ilvl w:val="0"/>
                <w:numId w:val="16"/>
              </w:numPr>
              <w:ind w:left="252" w:hanging="252"/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Proposal Preparation</w:t>
            </w:r>
          </w:p>
          <w:p w:rsidR="009A03A1" w:rsidRPr="004D2763" w:rsidRDefault="009A03A1" w:rsidP="002070D7">
            <w:pPr>
              <w:pStyle w:val="Pa23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Review sponsor guidelines for proposal requirements and identify key issues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Set dates and timelines to help establish and prioritize responsibilities related to budgets, cost share, etc. 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Prepare COEUS budget and ensure proper costing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Confirm COEUS budget matches sponsor budget and justification</w:t>
            </w:r>
          </w:p>
          <w:p w:rsidR="00011257" w:rsidRPr="004D2763" w:rsidRDefault="00011257" w:rsidP="00011257">
            <w:pPr>
              <w:pStyle w:val="Pa23"/>
              <w:numPr>
                <w:ilvl w:val="0"/>
                <w:numId w:val="27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Assist with cost share commitments and prepare documentation for approval</w:t>
            </w:r>
          </w:p>
          <w:p w:rsidR="009A03A1" w:rsidRPr="004D2763" w:rsidRDefault="009A03A1" w:rsidP="00783FE3">
            <w:pPr>
              <w:pStyle w:val="Pa23"/>
              <w:numPr>
                <w:ilvl w:val="0"/>
                <w:numId w:val="19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Subcontract statements of work, budget, and budget justification are received and they are approved by the PI</w:t>
            </w:r>
          </w:p>
          <w:p w:rsidR="009A03A1" w:rsidRPr="004D2763" w:rsidRDefault="00011257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9A03A1" w:rsidRPr="004D2763">
              <w:rPr>
                <w:rFonts w:ascii="Arial" w:hAnsi="Arial" w:cs="Arial"/>
                <w:sz w:val="20"/>
                <w:szCs w:val="20"/>
              </w:rPr>
              <w:t xml:space="preserve"> unlike circumstances </w:t>
            </w:r>
            <w:r>
              <w:rPr>
                <w:rFonts w:ascii="Arial" w:hAnsi="Arial" w:cs="Arial"/>
                <w:sz w:val="20"/>
                <w:szCs w:val="20"/>
              </w:rPr>
              <w:t>are documented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Verify COEUS record is complete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Prepare Current &amp; Pending Reports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Prepare internal documents such as budget work papers and proposal submission form 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Secure pre-approval of the submission’s administrative portion (budget, sponsor forms, etc.) 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Collaborate with OVPR staff as appropriate 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Provide Coeus assistance and training as needed</w:t>
            </w:r>
          </w:p>
          <w:p w:rsidR="009A03A1" w:rsidRPr="004D2763" w:rsidRDefault="00CD0249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Obtain and fill out </w:t>
            </w:r>
            <w:r w:rsidR="009A03A1" w:rsidRPr="004D2763">
              <w:rPr>
                <w:rFonts w:ascii="Arial" w:hAnsi="Arial" w:cs="Arial"/>
                <w:sz w:val="20"/>
                <w:szCs w:val="20"/>
              </w:rPr>
              <w:t xml:space="preserve">required sponsor administrative </w:t>
            </w:r>
            <w:r w:rsidR="009A03A1" w:rsidRPr="004D2763">
              <w:rPr>
                <w:rFonts w:ascii="Arial" w:hAnsi="Arial" w:cs="Arial"/>
                <w:sz w:val="20"/>
                <w:szCs w:val="20"/>
              </w:rPr>
              <w:lastRenderedPageBreak/>
              <w:t>forms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Assure all regulatory requirements and Export Control issues are identified </w:t>
            </w:r>
          </w:p>
          <w:p w:rsidR="009A03A1" w:rsidRPr="004D2763" w:rsidRDefault="009A03A1" w:rsidP="002070D7">
            <w:pPr>
              <w:pStyle w:val="Pa23"/>
              <w:numPr>
                <w:ilvl w:val="0"/>
                <w:numId w:val="24"/>
              </w:numPr>
              <w:spacing w:line="240" w:lineRule="auto"/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Ensure that all Purdue information included in the proposal is correct and complete </w:t>
            </w:r>
          </w:p>
          <w:p w:rsidR="009A03A1" w:rsidRPr="004D2763" w:rsidRDefault="009A03A1" w:rsidP="00207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3A1" w:rsidRPr="004D2763" w:rsidTr="00E96183">
        <w:tc>
          <w:tcPr>
            <w:tcW w:w="4590" w:type="dxa"/>
          </w:tcPr>
          <w:p w:rsidR="009A03A1" w:rsidRPr="004D2763" w:rsidRDefault="009A03A1" w:rsidP="00E95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3960AB">
            <w:pPr>
              <w:pStyle w:val="Pa23"/>
              <w:numPr>
                <w:ilvl w:val="0"/>
                <w:numId w:val="25"/>
              </w:numPr>
              <w:ind w:left="252" w:hanging="252"/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Approvals/Compliance</w:t>
            </w:r>
          </w:p>
          <w:p w:rsidR="009A03A1" w:rsidRPr="004D2763" w:rsidRDefault="009A03A1" w:rsidP="005D6EFD"/>
          <w:p w:rsidR="009A03A1" w:rsidRPr="004D2763" w:rsidRDefault="009A03A1" w:rsidP="003960AB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Approve Proposal</w:t>
            </w:r>
            <w:r w:rsidR="00CD0249">
              <w:rPr>
                <w:rFonts w:ascii="Arial" w:hAnsi="Arial" w:cs="Arial"/>
                <w:sz w:val="20"/>
                <w:szCs w:val="20"/>
              </w:rPr>
              <w:t xml:space="preserve"> Package if time permits</w:t>
            </w:r>
          </w:p>
          <w:p w:rsidR="009A03A1" w:rsidRPr="004D2763" w:rsidRDefault="009A03A1" w:rsidP="003960AB">
            <w:pPr>
              <w:pStyle w:val="Pa23"/>
              <w:numPr>
                <w:ilvl w:val="0"/>
                <w:numId w:val="31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sponsor guidelines are followed for proposal formatting and submission requirements</w:t>
            </w:r>
          </w:p>
          <w:p w:rsidR="009A03A1" w:rsidRPr="004D2763" w:rsidRDefault="009A03A1" w:rsidP="00783FE3">
            <w:pPr>
              <w:pStyle w:val="Default"/>
              <w:numPr>
                <w:ilvl w:val="0"/>
                <w:numId w:val="48"/>
              </w:numPr>
              <w:spacing w:before="3"/>
              <w:ind w:left="52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Verify credit split distribution is appropriate</w:t>
            </w:r>
          </w:p>
          <w:p w:rsidR="009A03A1" w:rsidRPr="004D2763" w:rsidRDefault="009A03A1" w:rsidP="003960AB">
            <w:pPr>
              <w:pStyle w:val="Default"/>
              <w:numPr>
                <w:ilvl w:val="0"/>
                <w:numId w:val="31"/>
              </w:numPr>
              <w:spacing w:before="3"/>
              <w:ind w:left="52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sz w:val="20"/>
                <w:szCs w:val="20"/>
              </w:rPr>
              <w:t>Provide a</w:t>
            </w: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pprovals / certification to statements on Proposal Submission Form (PSF) and approval of the proposal including:</w:t>
            </w:r>
          </w:p>
          <w:p w:rsidR="009A03A1" w:rsidRPr="004D2763" w:rsidRDefault="009A03A1" w:rsidP="00036F94">
            <w:pPr>
              <w:pStyle w:val="Default"/>
              <w:numPr>
                <w:ilvl w:val="2"/>
                <w:numId w:val="41"/>
              </w:numPr>
              <w:tabs>
                <w:tab w:val="left" w:pos="522"/>
              </w:tabs>
              <w:spacing w:before="3"/>
              <w:ind w:left="79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Budget</w:t>
            </w:r>
          </w:p>
          <w:p w:rsidR="009A03A1" w:rsidRPr="004D2763" w:rsidRDefault="009A03A1" w:rsidP="00036F94">
            <w:pPr>
              <w:pStyle w:val="Default"/>
              <w:numPr>
                <w:ilvl w:val="2"/>
                <w:numId w:val="41"/>
              </w:numPr>
              <w:tabs>
                <w:tab w:val="left" w:pos="522"/>
              </w:tabs>
              <w:spacing w:before="3"/>
              <w:ind w:left="79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Technical content</w:t>
            </w:r>
          </w:p>
          <w:p w:rsidR="009A03A1" w:rsidRPr="004D2763" w:rsidRDefault="009A03A1" w:rsidP="00036F94">
            <w:pPr>
              <w:pStyle w:val="Default"/>
              <w:numPr>
                <w:ilvl w:val="2"/>
                <w:numId w:val="41"/>
              </w:numPr>
              <w:tabs>
                <w:tab w:val="left" w:pos="522"/>
              </w:tabs>
              <w:spacing w:before="3"/>
              <w:ind w:left="79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Quality</w:t>
            </w:r>
          </w:p>
          <w:p w:rsidR="009A03A1" w:rsidRPr="004D2763" w:rsidRDefault="009A03A1" w:rsidP="00036F94">
            <w:pPr>
              <w:pStyle w:val="Default"/>
              <w:numPr>
                <w:ilvl w:val="2"/>
                <w:numId w:val="41"/>
              </w:numPr>
              <w:tabs>
                <w:tab w:val="left" w:pos="522"/>
              </w:tabs>
              <w:spacing w:before="3"/>
              <w:ind w:left="79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 xml:space="preserve">Proposal Submission Form </w:t>
            </w:r>
            <w:r w:rsidR="00AE77D8">
              <w:rPr>
                <w:rFonts w:ascii="Arial" w:hAnsi="Arial" w:cs="Arial"/>
                <w:color w:val="auto"/>
                <w:sz w:val="20"/>
                <w:szCs w:val="20"/>
              </w:rPr>
              <w:t>data</w:t>
            </w:r>
          </w:p>
          <w:p w:rsidR="009A03A1" w:rsidRPr="004D2763" w:rsidRDefault="009A03A1" w:rsidP="00036F94">
            <w:pPr>
              <w:pStyle w:val="Default"/>
              <w:numPr>
                <w:ilvl w:val="2"/>
                <w:numId w:val="41"/>
              </w:numPr>
              <w:tabs>
                <w:tab w:val="left" w:pos="522"/>
              </w:tabs>
              <w:spacing w:before="3"/>
              <w:ind w:left="79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Conflict of Interest &amp; Regulatory Identification</w:t>
            </w:r>
          </w:p>
          <w:p w:rsidR="009A03A1" w:rsidRPr="004D2763" w:rsidRDefault="009A03A1" w:rsidP="00E9527E">
            <w:pPr>
              <w:pStyle w:val="Default"/>
              <w:numPr>
                <w:ilvl w:val="2"/>
                <w:numId w:val="41"/>
              </w:numPr>
              <w:tabs>
                <w:tab w:val="left" w:pos="522"/>
              </w:tabs>
              <w:spacing w:before="3"/>
              <w:ind w:left="79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Availability of Resources</w:t>
            </w:r>
          </w:p>
        </w:tc>
        <w:tc>
          <w:tcPr>
            <w:tcW w:w="2970" w:type="dxa"/>
          </w:tcPr>
          <w:p w:rsidR="009A03A1" w:rsidRPr="004D2763" w:rsidRDefault="009A03A1" w:rsidP="00E952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3A1" w:rsidRDefault="009A03A1" w:rsidP="003960AB">
            <w:pPr>
              <w:pStyle w:val="Pa23"/>
              <w:numPr>
                <w:ilvl w:val="0"/>
                <w:numId w:val="26"/>
              </w:numPr>
              <w:ind w:left="252" w:hanging="252"/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Approvals/Compliance</w:t>
            </w:r>
          </w:p>
          <w:p w:rsidR="007B0C0B" w:rsidRPr="007B0C0B" w:rsidRDefault="007B0C0B" w:rsidP="007B0C0B"/>
          <w:p w:rsidR="009A03A1" w:rsidRPr="004D2763" w:rsidRDefault="009A03A1" w:rsidP="008C409D">
            <w:pPr>
              <w:pStyle w:val="Pa23"/>
              <w:numPr>
                <w:ilvl w:val="0"/>
                <w:numId w:val="49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Approve Proposal</w:t>
            </w:r>
          </w:p>
          <w:p w:rsidR="009A03A1" w:rsidRPr="004D2763" w:rsidRDefault="009A03A1" w:rsidP="008C409D">
            <w:pPr>
              <w:pStyle w:val="Pa23"/>
              <w:numPr>
                <w:ilvl w:val="0"/>
                <w:numId w:val="49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Verify availability of resources such as  equipment/ facilities</w:t>
            </w:r>
          </w:p>
          <w:p w:rsidR="009A03A1" w:rsidRPr="004D2763" w:rsidRDefault="009A03A1" w:rsidP="008C409D">
            <w:pPr>
              <w:pStyle w:val="Pa23"/>
              <w:numPr>
                <w:ilvl w:val="0"/>
                <w:numId w:val="49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conflict of interest managed/ identified</w:t>
            </w:r>
          </w:p>
          <w:p w:rsidR="009A03A1" w:rsidRPr="004D2763" w:rsidRDefault="009A03A1" w:rsidP="008C409D">
            <w:pPr>
              <w:pStyle w:val="Default"/>
              <w:numPr>
                <w:ilvl w:val="0"/>
                <w:numId w:val="49"/>
              </w:numPr>
              <w:spacing w:before="3"/>
              <w:ind w:left="43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Certify academic soundness of project</w:t>
            </w:r>
          </w:p>
          <w:p w:rsidR="009A03A1" w:rsidRPr="004D2763" w:rsidRDefault="009A03A1" w:rsidP="008C409D">
            <w:pPr>
              <w:pStyle w:val="Default"/>
              <w:numPr>
                <w:ilvl w:val="0"/>
                <w:numId w:val="49"/>
              </w:numPr>
              <w:spacing w:before="3"/>
              <w:ind w:left="43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Verify project is compatible with PI’s other commitments</w:t>
            </w:r>
          </w:p>
          <w:p w:rsidR="009A03A1" w:rsidRPr="004D2763" w:rsidRDefault="009A03A1" w:rsidP="008C409D">
            <w:pPr>
              <w:pStyle w:val="Default"/>
              <w:numPr>
                <w:ilvl w:val="0"/>
                <w:numId w:val="49"/>
              </w:numPr>
              <w:spacing w:before="3"/>
              <w:ind w:left="43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Verify credit split distribution is appropriate</w:t>
            </w:r>
          </w:p>
          <w:p w:rsidR="009A03A1" w:rsidRPr="004D2763" w:rsidRDefault="009A03A1" w:rsidP="008C409D">
            <w:pPr>
              <w:pStyle w:val="Default"/>
              <w:numPr>
                <w:ilvl w:val="0"/>
                <w:numId w:val="49"/>
              </w:numPr>
              <w:spacing w:before="3"/>
              <w:ind w:left="43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Approve cost sharing commitments</w:t>
            </w:r>
          </w:p>
          <w:p w:rsidR="009A03A1" w:rsidRPr="004D2763" w:rsidRDefault="009A03A1" w:rsidP="008C409D">
            <w:pPr>
              <w:pStyle w:val="Default"/>
              <w:numPr>
                <w:ilvl w:val="0"/>
                <w:numId w:val="49"/>
              </w:numPr>
              <w:spacing w:before="3"/>
              <w:ind w:left="432" w:hanging="1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Verify project adheres to related college/unit or department/center missions (academic/research goals)</w:t>
            </w:r>
          </w:p>
        </w:tc>
        <w:tc>
          <w:tcPr>
            <w:tcW w:w="2880" w:type="dxa"/>
          </w:tcPr>
          <w:p w:rsidR="009A03A1" w:rsidRPr="004D2763" w:rsidRDefault="009A03A1" w:rsidP="00E952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3A1" w:rsidRDefault="009A03A1" w:rsidP="000B65C3">
            <w:pPr>
              <w:pStyle w:val="Pa23"/>
              <w:numPr>
                <w:ilvl w:val="0"/>
                <w:numId w:val="9"/>
              </w:numPr>
              <w:ind w:left="252" w:hanging="252"/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Approvals/Compliance</w:t>
            </w:r>
          </w:p>
          <w:p w:rsidR="007B0C0B" w:rsidRPr="007B0C0B" w:rsidRDefault="007B0C0B" w:rsidP="007B0C0B"/>
          <w:p w:rsidR="009A03A1" w:rsidRPr="004D2763" w:rsidRDefault="009A03A1" w:rsidP="008C409D">
            <w:pPr>
              <w:pStyle w:val="Pa23"/>
              <w:numPr>
                <w:ilvl w:val="0"/>
                <w:numId w:val="29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Approve Proposal</w:t>
            </w:r>
          </w:p>
          <w:p w:rsidR="009A03A1" w:rsidRPr="004D2763" w:rsidRDefault="009A03A1" w:rsidP="008C409D">
            <w:pPr>
              <w:pStyle w:val="Pa23"/>
              <w:numPr>
                <w:ilvl w:val="0"/>
                <w:numId w:val="29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Verify availability of resources such as equipment/ facilities</w:t>
            </w:r>
          </w:p>
          <w:p w:rsidR="009A03A1" w:rsidRPr="004D2763" w:rsidRDefault="009A03A1" w:rsidP="008C409D">
            <w:pPr>
              <w:pStyle w:val="Default"/>
              <w:numPr>
                <w:ilvl w:val="0"/>
                <w:numId w:val="30"/>
              </w:numPr>
              <w:spacing w:before="3"/>
              <w:ind w:left="432" w:hanging="1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Approve cost sharing commitments</w:t>
            </w:r>
          </w:p>
          <w:p w:rsidR="009A03A1" w:rsidRPr="004D2763" w:rsidRDefault="009A03A1" w:rsidP="008C409D">
            <w:pPr>
              <w:pStyle w:val="Default"/>
              <w:numPr>
                <w:ilvl w:val="0"/>
                <w:numId w:val="30"/>
              </w:numPr>
              <w:spacing w:before="3"/>
              <w:ind w:left="432" w:hanging="18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Verify project adheres to related college/unit or department/center missions (academic/research goals)</w:t>
            </w:r>
          </w:p>
        </w:tc>
        <w:tc>
          <w:tcPr>
            <w:tcW w:w="3150" w:type="dxa"/>
          </w:tcPr>
          <w:p w:rsidR="009A03A1" w:rsidRPr="004D2763" w:rsidRDefault="009A03A1" w:rsidP="002070D7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  <w:p w:rsidR="009A03A1" w:rsidRDefault="009A03A1" w:rsidP="000B65C3">
            <w:pPr>
              <w:pStyle w:val="Pa23"/>
              <w:numPr>
                <w:ilvl w:val="0"/>
                <w:numId w:val="9"/>
              </w:numPr>
              <w:ind w:left="162" w:hanging="162"/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Approvals/Compliance</w:t>
            </w:r>
          </w:p>
          <w:p w:rsidR="007B0C0B" w:rsidRPr="007B0C0B" w:rsidRDefault="007B0C0B" w:rsidP="007B0C0B"/>
          <w:p w:rsidR="009A03A1" w:rsidRPr="004D2763" w:rsidRDefault="009A03A1" w:rsidP="000B65C3">
            <w:pPr>
              <w:pStyle w:val="Pa23"/>
              <w:numPr>
                <w:ilvl w:val="0"/>
                <w:numId w:val="28"/>
              </w:numPr>
              <w:ind w:left="43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Approve Proposal</w:t>
            </w:r>
          </w:p>
          <w:p w:rsidR="009A03A1" w:rsidRPr="004D2763" w:rsidRDefault="009A03A1" w:rsidP="000B65C3">
            <w:pPr>
              <w:pStyle w:val="Default"/>
              <w:numPr>
                <w:ilvl w:val="0"/>
                <w:numId w:val="28"/>
              </w:numPr>
              <w:spacing w:before="3"/>
              <w:ind w:left="432" w:hanging="2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2763">
              <w:rPr>
                <w:rFonts w:ascii="Arial" w:hAnsi="Arial" w:cs="Arial"/>
                <w:color w:val="auto"/>
                <w:sz w:val="20"/>
                <w:szCs w:val="20"/>
              </w:rPr>
              <w:t>Ensure all Cost Share Approvals are obtained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8"/>
              </w:numPr>
              <w:ind w:left="43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proper PI/CO-I and academic signatures are obtained</w:t>
            </w:r>
          </w:p>
          <w:p w:rsidR="009A03A1" w:rsidRPr="004D2763" w:rsidRDefault="009A03A1" w:rsidP="002070D7">
            <w:pPr>
              <w:ind w:right="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03A1" w:rsidRPr="004D2763" w:rsidRDefault="009A03A1" w:rsidP="002070D7">
            <w:pPr>
              <w:pStyle w:val="Pa23"/>
              <w:ind w:left="360" w:hanging="360"/>
              <w:rPr>
                <w:rStyle w:val="A12"/>
                <w:rFonts w:ascii="Arial" w:hAnsi="Arial" w:cs="Arial"/>
                <w:color w:val="auto"/>
                <w:sz w:val="20"/>
                <w:szCs w:val="20"/>
              </w:rPr>
            </w:pPr>
          </w:p>
          <w:p w:rsidR="009A03A1" w:rsidRPr="004D2763" w:rsidRDefault="009A03A1" w:rsidP="000B65C3">
            <w:pPr>
              <w:pStyle w:val="Pa23"/>
              <w:numPr>
                <w:ilvl w:val="0"/>
                <w:numId w:val="10"/>
              </w:numPr>
              <w:ind w:left="252" w:hanging="252"/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2763">
              <w:rPr>
                <w:rStyle w:val="A12"/>
                <w:rFonts w:ascii="Arial" w:hAnsi="Arial" w:cs="Arial"/>
                <w:b/>
                <w:color w:val="auto"/>
                <w:sz w:val="20"/>
                <w:szCs w:val="20"/>
              </w:rPr>
              <w:t>Approvals/Compliance</w:t>
            </w:r>
          </w:p>
          <w:p w:rsidR="009A03A1" w:rsidRPr="004D2763" w:rsidRDefault="009A03A1" w:rsidP="00EC418E"/>
          <w:p w:rsidR="009A03A1" w:rsidRPr="004D2763" w:rsidRDefault="009A03A1" w:rsidP="000B65C3">
            <w:pPr>
              <w:pStyle w:val="Pa23"/>
              <w:numPr>
                <w:ilvl w:val="0"/>
                <w:numId w:val="2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all Cost Share Approvals are obtained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Route proposal for academic approvals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proper PI/CO-I and academic signatures are obtained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Obtain subcontractor institutional approval</w:t>
            </w:r>
          </w:p>
          <w:p w:rsidR="009A03A1" w:rsidRPr="004D2763" w:rsidRDefault="009A03A1" w:rsidP="000B65C3">
            <w:pPr>
              <w:pStyle w:val="Pa23"/>
              <w:numPr>
                <w:ilvl w:val="0"/>
                <w:numId w:val="2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Review Current &amp; Pending for accuracy</w:t>
            </w:r>
          </w:p>
          <w:p w:rsidR="00011257" w:rsidRPr="00011257" w:rsidRDefault="009A03A1" w:rsidP="00011257">
            <w:pPr>
              <w:pStyle w:val="Pa23"/>
              <w:numPr>
                <w:ilvl w:val="0"/>
                <w:numId w:val="34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Ensure compliance with applicable laws, regulations, University rules and sponsor guidelines</w:t>
            </w:r>
          </w:p>
          <w:p w:rsidR="00011257" w:rsidRDefault="00011257" w:rsidP="00011257">
            <w:pPr>
              <w:pStyle w:val="Pa23"/>
              <w:numPr>
                <w:ilvl w:val="0"/>
                <w:numId w:val="2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PI has the opportunity to review the final package if time permits</w:t>
            </w:r>
          </w:p>
          <w:p w:rsidR="00011257" w:rsidRPr="004D2763" w:rsidRDefault="00011257" w:rsidP="00011257">
            <w:pPr>
              <w:pStyle w:val="Pa23"/>
              <w:numPr>
                <w:ilvl w:val="0"/>
                <w:numId w:val="2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Provide Institutional Authority on Proposal &amp; Submit Proposals on Behalf of Purdue</w:t>
            </w:r>
          </w:p>
          <w:p w:rsidR="009A03A1" w:rsidRPr="004D2763" w:rsidRDefault="009A03A1" w:rsidP="0036793D"/>
          <w:p w:rsidR="009A03A1" w:rsidRPr="004D2763" w:rsidRDefault="009A03A1" w:rsidP="0036793D"/>
          <w:p w:rsidR="009A03A1" w:rsidRPr="004D2763" w:rsidRDefault="009A03A1" w:rsidP="002070D7"/>
          <w:p w:rsidR="009A03A1" w:rsidRPr="004D2763" w:rsidRDefault="009A03A1" w:rsidP="002070D7"/>
        </w:tc>
      </w:tr>
      <w:tr w:rsidR="009A03A1" w:rsidRPr="004D2763" w:rsidTr="00E96183">
        <w:trPr>
          <w:trHeight w:val="2333"/>
        </w:trPr>
        <w:tc>
          <w:tcPr>
            <w:tcW w:w="4590" w:type="dxa"/>
          </w:tcPr>
          <w:p w:rsidR="009A03A1" w:rsidRPr="004D2763" w:rsidRDefault="009A03A1" w:rsidP="005A74B0">
            <w:pPr>
              <w:pStyle w:val="Pa23"/>
              <w:ind w:left="360" w:hanging="360"/>
              <w:rPr>
                <w:rStyle w:val="A12"/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BB1D39">
            <w:pPr>
              <w:pStyle w:val="ListParagraph"/>
              <w:numPr>
                <w:ilvl w:val="0"/>
                <w:numId w:val="42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b/>
                <w:sz w:val="20"/>
                <w:szCs w:val="20"/>
              </w:rPr>
              <w:t>Just in time</w:t>
            </w:r>
          </w:p>
          <w:p w:rsidR="009A03A1" w:rsidRPr="004D2763" w:rsidRDefault="009A03A1" w:rsidP="001B1481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1B1481">
            <w:pPr>
              <w:pStyle w:val="ListParagraph"/>
              <w:numPr>
                <w:ilvl w:val="0"/>
                <w:numId w:val="4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Provide JIT info as requested by SPS.</w:t>
            </w:r>
          </w:p>
          <w:p w:rsidR="009A03A1" w:rsidRPr="004D2763" w:rsidRDefault="009A03A1" w:rsidP="00A87C59">
            <w:pPr>
              <w:pStyle w:val="ListParagraph"/>
              <w:numPr>
                <w:ilvl w:val="0"/>
                <w:numId w:val="47"/>
              </w:numPr>
              <w:ind w:left="52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>Initiate JIT information requested by the sponsor by uploading the documents and notify SPS that documents are ready for submission to the sponsor</w:t>
            </w:r>
          </w:p>
        </w:tc>
        <w:tc>
          <w:tcPr>
            <w:tcW w:w="2970" w:type="dxa"/>
          </w:tcPr>
          <w:p w:rsidR="009A03A1" w:rsidRPr="004D2763" w:rsidRDefault="009A03A1" w:rsidP="005A74B0">
            <w:pPr>
              <w:pStyle w:val="Pa23"/>
              <w:ind w:left="360" w:hanging="360"/>
              <w:rPr>
                <w:rStyle w:val="A12"/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036F94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4D2763">
              <w:rPr>
                <w:rFonts w:ascii="Arial" w:hAnsi="Arial" w:cs="Arial"/>
                <w:b/>
                <w:sz w:val="20"/>
                <w:szCs w:val="20"/>
              </w:rPr>
              <w:t>Just in time</w:t>
            </w:r>
          </w:p>
          <w:p w:rsidR="00C826DC" w:rsidRPr="004D2763" w:rsidRDefault="00C826DC" w:rsidP="00C826DC">
            <w:pPr>
              <w:pStyle w:val="Default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0"/>
                <w:szCs w:val="20"/>
              </w:rPr>
              <w:t>Approve JIT submission as necessary.</w:t>
            </w:r>
          </w:p>
          <w:p w:rsidR="009A03A1" w:rsidRPr="004D2763" w:rsidRDefault="009A03A1" w:rsidP="00F85C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9A03A1" w:rsidRPr="004D2763" w:rsidRDefault="009A03A1" w:rsidP="005A74B0">
            <w:pPr>
              <w:pStyle w:val="Pa23"/>
              <w:ind w:left="360" w:hanging="360"/>
              <w:rPr>
                <w:rStyle w:val="A12"/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036F94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4D2763">
              <w:rPr>
                <w:rFonts w:ascii="Arial" w:hAnsi="Arial" w:cs="Arial"/>
                <w:b/>
                <w:sz w:val="20"/>
                <w:szCs w:val="20"/>
              </w:rPr>
              <w:t>Just in time</w:t>
            </w:r>
          </w:p>
          <w:p w:rsidR="00C826DC" w:rsidRPr="004D2763" w:rsidRDefault="00C826DC" w:rsidP="00C826DC">
            <w:pPr>
              <w:pStyle w:val="Default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0"/>
                <w:szCs w:val="20"/>
              </w:rPr>
              <w:t>Approve JIT submission as necessary.</w:t>
            </w:r>
          </w:p>
          <w:p w:rsidR="009A03A1" w:rsidRPr="004D2763" w:rsidRDefault="009A03A1" w:rsidP="00F85C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9A03A1" w:rsidRPr="004D2763" w:rsidRDefault="009A03A1" w:rsidP="002070D7">
            <w:pPr>
              <w:pStyle w:val="Pa23"/>
              <w:ind w:left="360" w:hanging="360"/>
              <w:rPr>
                <w:rStyle w:val="A12"/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214D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58" w:hanging="158"/>
              <w:rPr>
                <w:rFonts w:ascii="Arial" w:hAnsi="Arial" w:cs="Arial"/>
                <w:b/>
                <w:sz w:val="20"/>
                <w:szCs w:val="20"/>
              </w:rPr>
            </w:pPr>
            <w:r w:rsidRPr="004D2763">
              <w:rPr>
                <w:rFonts w:ascii="Arial" w:hAnsi="Arial" w:cs="Arial"/>
                <w:b/>
                <w:sz w:val="20"/>
                <w:szCs w:val="20"/>
              </w:rPr>
              <w:t>Just in time</w:t>
            </w:r>
            <w:r w:rsidR="00C826D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A03A1" w:rsidRPr="004D2763" w:rsidRDefault="00C826DC" w:rsidP="00C826DC">
            <w:pPr>
              <w:pStyle w:val="Default"/>
              <w:numPr>
                <w:ilvl w:val="0"/>
                <w:numId w:val="17"/>
              </w:numPr>
            </w:pPr>
            <w:r>
              <w:rPr>
                <w:rFonts w:ascii="Arial" w:hAnsi="Arial" w:cs="Arial"/>
                <w:sz w:val="20"/>
                <w:szCs w:val="20"/>
              </w:rPr>
              <w:t>Approve JIT submission as necessary.</w:t>
            </w:r>
          </w:p>
          <w:p w:rsidR="009A03A1" w:rsidRPr="004D2763" w:rsidRDefault="009A03A1" w:rsidP="00BB1D39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9A03A1" w:rsidRPr="004D2763" w:rsidRDefault="009A03A1" w:rsidP="002070D7">
            <w:pPr>
              <w:pStyle w:val="Pa23"/>
              <w:ind w:left="360" w:hanging="360"/>
              <w:rPr>
                <w:rStyle w:val="A12"/>
                <w:rFonts w:ascii="Arial" w:hAnsi="Arial" w:cs="Arial"/>
                <w:sz w:val="20"/>
                <w:szCs w:val="20"/>
              </w:rPr>
            </w:pPr>
          </w:p>
          <w:p w:rsidR="009A03A1" w:rsidRPr="004D2763" w:rsidRDefault="009A03A1" w:rsidP="00214D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9" w:hanging="187"/>
              <w:rPr>
                <w:rFonts w:ascii="Arial" w:hAnsi="Arial" w:cs="Arial"/>
                <w:b/>
                <w:sz w:val="20"/>
                <w:szCs w:val="20"/>
              </w:rPr>
            </w:pPr>
            <w:r w:rsidRPr="004D2763">
              <w:rPr>
                <w:rFonts w:ascii="Arial" w:hAnsi="Arial" w:cs="Arial"/>
                <w:b/>
                <w:sz w:val="20"/>
                <w:szCs w:val="20"/>
              </w:rPr>
              <w:t>Just in time</w:t>
            </w:r>
          </w:p>
          <w:p w:rsidR="009A03A1" w:rsidRPr="004D2763" w:rsidRDefault="009A03A1" w:rsidP="002070D7"/>
          <w:p w:rsidR="009A03A1" w:rsidRPr="004D2763" w:rsidRDefault="009A03A1" w:rsidP="00BB1D39">
            <w:pPr>
              <w:pStyle w:val="ListParagraph"/>
              <w:numPr>
                <w:ilvl w:val="0"/>
                <w:numId w:val="46"/>
              </w:numPr>
              <w:ind w:left="612" w:hanging="270"/>
              <w:rPr>
                <w:rFonts w:ascii="Arial" w:hAnsi="Arial" w:cs="Arial"/>
                <w:sz w:val="20"/>
                <w:szCs w:val="20"/>
              </w:rPr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Handle Just-in-Time (JIT) requests from the sponsor prior to an award arriving in post award.  </w:t>
            </w:r>
          </w:p>
          <w:p w:rsidR="009A03A1" w:rsidRPr="00C826DC" w:rsidRDefault="009A03A1" w:rsidP="00CD2221">
            <w:pPr>
              <w:pStyle w:val="ListParagraph"/>
              <w:numPr>
                <w:ilvl w:val="0"/>
                <w:numId w:val="46"/>
              </w:numPr>
              <w:ind w:left="612" w:hanging="270"/>
            </w:pPr>
            <w:r w:rsidRPr="004D2763"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="00CD2221" w:rsidRPr="004D2763">
              <w:rPr>
                <w:rFonts w:ascii="Arial" w:hAnsi="Arial" w:cs="Arial"/>
                <w:sz w:val="20"/>
                <w:szCs w:val="20"/>
              </w:rPr>
              <w:t>t</w:t>
            </w:r>
            <w:r w:rsidRPr="004D2763">
              <w:rPr>
                <w:rFonts w:ascii="Arial" w:hAnsi="Arial" w:cs="Arial"/>
                <w:sz w:val="20"/>
                <w:szCs w:val="20"/>
              </w:rPr>
              <w:t>he PI as needed to revise the budget and/or scope of work and obtain any approvals which may be necessary.</w:t>
            </w:r>
          </w:p>
          <w:p w:rsidR="00C826DC" w:rsidRPr="00C826DC" w:rsidRDefault="00C826DC" w:rsidP="00CD2221">
            <w:pPr>
              <w:pStyle w:val="ListParagraph"/>
              <w:numPr>
                <w:ilvl w:val="0"/>
                <w:numId w:val="46"/>
              </w:numPr>
              <w:ind w:left="612" w:hanging="270"/>
            </w:pPr>
            <w:r w:rsidRPr="004D2763">
              <w:rPr>
                <w:rFonts w:ascii="Arial" w:hAnsi="Arial" w:cs="Arial"/>
                <w:sz w:val="20"/>
                <w:szCs w:val="20"/>
              </w:rPr>
              <w:t>Initiate JIT information requested by the sponsor by uploading the documents for submission to the sponsor</w:t>
            </w:r>
          </w:p>
          <w:p w:rsidR="00C826DC" w:rsidRPr="004D2763" w:rsidRDefault="00C826DC" w:rsidP="00CD2221">
            <w:pPr>
              <w:pStyle w:val="ListParagraph"/>
              <w:numPr>
                <w:ilvl w:val="0"/>
                <w:numId w:val="46"/>
              </w:numPr>
              <w:ind w:left="612" w:hanging="270"/>
            </w:pPr>
            <w:r>
              <w:rPr>
                <w:rFonts w:ascii="Arial" w:hAnsi="Arial" w:cs="Arial"/>
                <w:sz w:val="20"/>
                <w:szCs w:val="20"/>
              </w:rPr>
              <w:t>Approve JIT submission as necessary.</w:t>
            </w:r>
          </w:p>
        </w:tc>
      </w:tr>
    </w:tbl>
    <w:p w:rsidR="005F26E4" w:rsidRPr="004D2763" w:rsidRDefault="005F26E4"/>
    <w:p w:rsidR="00813FBA" w:rsidRPr="004D2763" w:rsidRDefault="00813FBA" w:rsidP="00813FBA">
      <w:pPr>
        <w:shd w:val="clear" w:color="auto" w:fill="FFFFFF"/>
        <w:rPr>
          <w:rFonts w:ascii="Arial" w:hAnsi="Arial" w:cs="Arial"/>
          <w:sz w:val="20"/>
          <w:szCs w:val="20"/>
        </w:rPr>
      </w:pPr>
      <w:r w:rsidRPr="004D2763">
        <w:rPr>
          <w:rFonts w:ascii="Arial" w:hAnsi="Arial" w:cs="Arial"/>
          <w:sz w:val="20"/>
          <w:szCs w:val="20"/>
        </w:rPr>
        <w:t xml:space="preserve">  </w:t>
      </w:r>
    </w:p>
    <w:p w:rsidR="004D2763" w:rsidRPr="00193C92" w:rsidRDefault="004D2763" w:rsidP="004D2763">
      <w:pPr>
        <w:rPr>
          <w:rFonts w:ascii="Arial" w:hAnsi="Arial" w:cs="Arial"/>
          <w:sz w:val="20"/>
          <w:szCs w:val="20"/>
        </w:rPr>
      </w:pPr>
      <w:r w:rsidRPr="004D2763">
        <w:rPr>
          <w:rFonts w:ascii="Arial" w:hAnsi="Arial" w:cs="Arial"/>
          <w:sz w:val="20"/>
          <w:szCs w:val="20"/>
        </w:rPr>
        <w:t>Operations Managers, Business Office Specialists and other similar positions may assist with items at the request of the PI or Pre-Award Center staff</w:t>
      </w:r>
      <w:r>
        <w:rPr>
          <w:rFonts w:ascii="Arial" w:hAnsi="Arial" w:cs="Arial"/>
          <w:sz w:val="20"/>
          <w:szCs w:val="20"/>
        </w:rPr>
        <w:t>.</w:t>
      </w:r>
    </w:p>
    <w:p w:rsidR="004D2763" w:rsidRDefault="004D2763" w:rsidP="00813FB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F26E4" w:rsidRPr="004D2763" w:rsidRDefault="005F26E4" w:rsidP="00813FBA">
      <w:pPr>
        <w:shd w:val="clear" w:color="auto" w:fill="FFFFFF"/>
      </w:pPr>
      <w:r w:rsidRPr="004D2763">
        <w:rPr>
          <w:rFonts w:ascii="Arial" w:hAnsi="Arial" w:cs="Arial"/>
          <w:sz w:val="20"/>
          <w:szCs w:val="20"/>
        </w:rPr>
        <w:t xml:space="preserve">See </w:t>
      </w:r>
      <w:hyperlink r:id="rId7" w:history="1">
        <w:r w:rsidRPr="004D2763">
          <w:rPr>
            <w:rStyle w:val="Hyperlink"/>
            <w:rFonts w:ascii="Arial" w:hAnsi="Arial" w:cs="Arial"/>
            <w:sz w:val="20"/>
            <w:szCs w:val="20"/>
          </w:rPr>
          <w:t>SPS Handbook</w:t>
        </w:r>
      </w:hyperlink>
      <w:r w:rsidRPr="004D2763">
        <w:rPr>
          <w:rFonts w:ascii="Arial" w:hAnsi="Arial" w:cs="Arial"/>
          <w:sz w:val="20"/>
          <w:szCs w:val="20"/>
        </w:rPr>
        <w:t xml:space="preserve"> (Chapters 5 &amp; 6), </w:t>
      </w:r>
      <w:r w:rsidR="00813FBA" w:rsidRPr="004D2763">
        <w:rPr>
          <w:rFonts w:ascii="Arial" w:hAnsi="Arial" w:cs="Arial"/>
          <w:sz w:val="20"/>
          <w:szCs w:val="20"/>
        </w:rPr>
        <w:t xml:space="preserve">   </w:t>
      </w:r>
      <w:r w:rsidR="002B4394" w:rsidRPr="004D2763">
        <w:rPr>
          <w:rFonts w:ascii="Arial" w:hAnsi="Arial" w:cs="Arial"/>
          <w:sz w:val="20"/>
          <w:szCs w:val="20"/>
        </w:rPr>
        <w:t xml:space="preserve">SPS </w:t>
      </w:r>
      <w:hyperlink r:id="rId8" w:history="1">
        <w:r w:rsidR="002B4394" w:rsidRPr="004D2763">
          <w:rPr>
            <w:rStyle w:val="Hyperlink"/>
            <w:rFonts w:ascii="Arial" w:hAnsi="Arial" w:cs="Arial"/>
            <w:sz w:val="20"/>
            <w:szCs w:val="20"/>
          </w:rPr>
          <w:t>Pre-Award Services web site</w:t>
        </w:r>
      </w:hyperlink>
      <w:r w:rsidR="002B4394" w:rsidRPr="004D2763">
        <w:rPr>
          <w:rFonts w:ascii="Arial" w:hAnsi="Arial" w:cs="Arial"/>
          <w:sz w:val="20"/>
          <w:szCs w:val="20"/>
        </w:rPr>
        <w:t xml:space="preserve">, </w:t>
      </w:r>
      <w:r w:rsidR="00813FBA" w:rsidRPr="004D2763">
        <w:rPr>
          <w:rFonts w:ascii="Arial" w:hAnsi="Arial" w:cs="Arial"/>
          <w:sz w:val="20"/>
          <w:szCs w:val="20"/>
        </w:rPr>
        <w:t xml:space="preserve">    </w:t>
      </w:r>
      <w:r w:rsidR="002B4394" w:rsidRPr="004D2763">
        <w:rPr>
          <w:rStyle w:val="l1"/>
          <w:rFonts w:ascii="Arial" w:hAnsi="Arial" w:cs="Arial"/>
          <w:color w:val="auto"/>
          <w:sz w:val="20"/>
          <w:szCs w:val="20"/>
        </w:rPr>
        <w:t xml:space="preserve">A Guide to the Grants Process at Purdue </w:t>
      </w:r>
      <w:hyperlink r:id="rId9" w:history="1">
        <w:r w:rsidR="002B4394" w:rsidRPr="004D2763">
          <w:rPr>
            <w:rStyle w:val="Hyperlink"/>
            <w:rFonts w:ascii="Arial" w:hAnsi="Arial" w:cs="Arial"/>
            <w:bCs/>
            <w:sz w:val="20"/>
            <w:szCs w:val="20"/>
          </w:rPr>
          <w:t>handbook</w:t>
        </w:r>
      </w:hyperlink>
      <w:r w:rsidR="00964F69" w:rsidRPr="004D2763">
        <w:rPr>
          <w:rStyle w:val="l1"/>
          <w:rFonts w:ascii="Arial" w:hAnsi="Arial" w:cs="Arial"/>
          <w:bCs/>
          <w:sz w:val="20"/>
          <w:szCs w:val="20"/>
        </w:rPr>
        <w:t xml:space="preserve"> </w:t>
      </w:r>
      <w:r w:rsidR="00964F69" w:rsidRPr="004D2763">
        <w:rPr>
          <w:rStyle w:val="l1"/>
          <w:rFonts w:ascii="Arial" w:hAnsi="Arial" w:cs="Arial"/>
          <w:bCs/>
          <w:color w:val="auto"/>
          <w:sz w:val="20"/>
          <w:szCs w:val="20"/>
        </w:rPr>
        <w:t>(Chapter 3)</w:t>
      </w:r>
      <w:r w:rsidR="00B27B4F" w:rsidRPr="004D2763">
        <w:rPr>
          <w:rStyle w:val="l1"/>
          <w:rFonts w:ascii="Arial" w:hAnsi="Arial" w:cs="Arial"/>
          <w:bCs/>
          <w:color w:val="auto"/>
          <w:sz w:val="20"/>
          <w:szCs w:val="20"/>
        </w:rPr>
        <w:t>,</w:t>
      </w:r>
      <w:r w:rsidR="00B27B4F" w:rsidRPr="004D2763">
        <w:rPr>
          <w:rStyle w:val="l1"/>
          <w:rFonts w:ascii="Arial" w:hAnsi="Arial" w:cs="Arial"/>
          <w:bCs/>
          <w:sz w:val="20"/>
          <w:szCs w:val="20"/>
        </w:rPr>
        <w:t xml:space="preserve"> </w:t>
      </w:r>
      <w:r w:rsidR="00813FBA" w:rsidRPr="004D2763">
        <w:rPr>
          <w:rStyle w:val="l1"/>
          <w:rFonts w:ascii="Arial" w:hAnsi="Arial" w:cs="Arial"/>
          <w:bCs/>
          <w:sz w:val="20"/>
          <w:szCs w:val="20"/>
        </w:rPr>
        <w:t xml:space="preserve">     </w:t>
      </w:r>
      <w:r w:rsidR="00B27B4F" w:rsidRPr="004D2763">
        <w:rPr>
          <w:rStyle w:val="l1"/>
          <w:rFonts w:ascii="Arial" w:hAnsi="Arial" w:cs="Arial"/>
          <w:bCs/>
          <w:color w:val="auto"/>
          <w:sz w:val="20"/>
          <w:szCs w:val="20"/>
        </w:rPr>
        <w:t xml:space="preserve">BLCA 210 Training – </w:t>
      </w:r>
      <w:hyperlink r:id="rId10" w:history="1">
        <w:r w:rsidR="00B27B4F" w:rsidRPr="004D2763">
          <w:rPr>
            <w:rStyle w:val="Hyperlink"/>
            <w:rFonts w:ascii="Arial" w:hAnsi="Arial" w:cs="Arial"/>
            <w:bCs/>
            <w:sz w:val="20"/>
            <w:szCs w:val="20"/>
          </w:rPr>
          <w:t>Pre-award Process: Idea to Award</w:t>
        </w:r>
      </w:hyperlink>
    </w:p>
    <w:p w:rsidR="00193C92" w:rsidRPr="004D2763" w:rsidRDefault="00193C92" w:rsidP="00813FBA">
      <w:pPr>
        <w:shd w:val="clear" w:color="auto" w:fill="FFFFFF"/>
      </w:pPr>
    </w:p>
    <w:sectPr w:rsidR="00193C92" w:rsidRPr="004D2763" w:rsidSect="00CD2221">
      <w:headerReference w:type="default" r:id="rId11"/>
      <w:footerReference w:type="default" r:id="rId12"/>
      <w:pgSz w:w="20160" w:h="12240" w:orient="landscape" w:code="5"/>
      <w:pgMar w:top="1149" w:right="1440" w:bottom="1170" w:left="630" w:header="720" w:footer="4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57" w:rsidRDefault="00011257" w:rsidP="005F26E4">
      <w:r>
        <w:separator/>
      </w:r>
    </w:p>
  </w:endnote>
  <w:endnote w:type="continuationSeparator" w:id="0">
    <w:p w:rsidR="00011257" w:rsidRDefault="00011257" w:rsidP="005F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68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11257" w:rsidRDefault="00011257">
            <w:pPr>
              <w:pStyle w:val="Footer"/>
              <w:jc w:val="center"/>
            </w:pPr>
            <w:r>
              <w:t xml:space="preserve">Page </w:t>
            </w:r>
            <w:r w:rsidR="003A2AB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2AB0">
              <w:rPr>
                <w:b/>
              </w:rPr>
              <w:fldChar w:fldCharType="separate"/>
            </w:r>
            <w:r w:rsidR="008C6BE0">
              <w:rPr>
                <w:b/>
                <w:noProof/>
              </w:rPr>
              <w:t>1</w:t>
            </w:r>
            <w:r w:rsidR="003A2AB0">
              <w:rPr>
                <w:b/>
              </w:rPr>
              <w:fldChar w:fldCharType="end"/>
            </w:r>
            <w:r>
              <w:t xml:space="preserve"> of </w:t>
            </w:r>
            <w:r w:rsidR="003A2AB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2AB0">
              <w:rPr>
                <w:b/>
              </w:rPr>
              <w:fldChar w:fldCharType="separate"/>
            </w:r>
            <w:r w:rsidR="008C6BE0">
              <w:rPr>
                <w:b/>
                <w:noProof/>
              </w:rPr>
              <w:t>3</w:t>
            </w:r>
            <w:r w:rsidR="003A2AB0">
              <w:rPr>
                <w:b/>
              </w:rPr>
              <w:fldChar w:fldCharType="end"/>
            </w:r>
          </w:p>
        </w:sdtContent>
      </w:sdt>
    </w:sdtContent>
  </w:sdt>
  <w:p w:rsidR="00011257" w:rsidRDefault="0001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57" w:rsidRDefault="00011257" w:rsidP="005F26E4">
      <w:r>
        <w:separator/>
      </w:r>
    </w:p>
  </w:footnote>
  <w:footnote w:type="continuationSeparator" w:id="0">
    <w:p w:rsidR="00011257" w:rsidRDefault="00011257" w:rsidP="005F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57" w:rsidRDefault="00011257" w:rsidP="009906C6">
    <w:pPr>
      <w:pStyle w:val="Header"/>
      <w:tabs>
        <w:tab w:val="left" w:pos="5871"/>
        <w:tab w:val="center" w:pos="904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Pre-Award </w:t>
    </w:r>
    <w:r w:rsidRPr="00911C96">
      <w:rPr>
        <w:rFonts w:ascii="Arial" w:hAnsi="Arial" w:cs="Arial"/>
        <w:b/>
      </w:rPr>
      <w:t xml:space="preserve">Roles &amp; </w:t>
    </w:r>
    <w:r>
      <w:rPr>
        <w:rFonts w:ascii="Arial" w:hAnsi="Arial" w:cs="Arial"/>
        <w:b/>
      </w:rPr>
      <w:t>Responsibilities</w:t>
    </w:r>
    <w:r w:rsidRPr="00911C96">
      <w:rPr>
        <w:rFonts w:ascii="Arial" w:hAnsi="Arial" w:cs="Arial"/>
        <w:b/>
      </w:rPr>
      <w:t xml:space="preserve"> </w:t>
    </w:r>
    <w:r w:rsidR="008C6BE0">
      <w:rPr>
        <w:rFonts w:ascii="Arial" w:hAnsi="Arial" w:cs="Arial"/>
        <w:b/>
      </w:rPr>
      <w:tab/>
    </w:r>
    <w:r w:rsidR="008C6BE0">
      <w:rPr>
        <w:rFonts w:ascii="Arial" w:hAnsi="Arial" w:cs="Arial"/>
        <w:b/>
      </w:rPr>
      <w:tab/>
    </w:r>
    <w:r w:rsidR="008C6BE0">
      <w:rPr>
        <w:rFonts w:ascii="Arial" w:hAnsi="Arial" w:cs="Arial"/>
        <w:b/>
      </w:rPr>
      <w:tab/>
    </w:r>
    <w:r w:rsidR="008C6BE0">
      <w:rPr>
        <w:rFonts w:ascii="Arial" w:hAnsi="Arial" w:cs="Arial"/>
        <w:b/>
      </w:rPr>
      <w:tab/>
    </w:r>
    <w:r w:rsidR="008C6BE0">
      <w:rPr>
        <w:rFonts w:ascii="Arial" w:hAnsi="Arial" w:cs="Arial"/>
        <w:b/>
      </w:rPr>
      <w:tab/>
    </w:r>
    <w:r w:rsidR="008C6BE0">
      <w:rPr>
        <w:rFonts w:ascii="Arial" w:hAnsi="Arial" w:cs="Arial"/>
        <w:b/>
      </w:rPr>
      <w:tab/>
    </w:r>
    <w:r w:rsidR="008C6BE0">
      <w:rPr>
        <w:rFonts w:ascii="Arial" w:hAnsi="Arial" w:cs="Arial"/>
        <w:b/>
      </w:rPr>
      <w:tab/>
    </w:r>
    <w:r w:rsidR="008C6BE0">
      <w:rPr>
        <w:rFonts w:ascii="Arial" w:hAnsi="Arial" w:cs="Arial"/>
        <w:b/>
      </w:rPr>
      <w:tab/>
      <w:t>12/29/01</w:t>
    </w:r>
  </w:p>
  <w:p w:rsidR="00011257" w:rsidRPr="00783FE3" w:rsidRDefault="00011257" w:rsidP="004D2763">
    <w:pPr>
      <w:pStyle w:val="Header"/>
      <w:rPr>
        <w:rFonts w:ascii="Arial" w:hAnsi="Arial" w:cs="Arial"/>
        <w:i/>
        <w:sz w:val="16"/>
        <w:szCs w:val="16"/>
      </w:rPr>
    </w:pPr>
    <w:r w:rsidRPr="00783FE3">
      <w:rPr>
        <w:rFonts w:ascii="Arial" w:hAnsi="Arial" w:cs="Arial"/>
        <w:sz w:val="16"/>
        <w:szCs w:val="16"/>
      </w:rPr>
      <w:tab/>
    </w:r>
    <w:r w:rsidRPr="00783FE3">
      <w:rPr>
        <w:rFonts w:ascii="Arial" w:hAnsi="Arial" w:cs="Arial"/>
        <w:sz w:val="16"/>
        <w:szCs w:val="16"/>
      </w:rPr>
      <w:tab/>
    </w:r>
    <w:r w:rsidRPr="00783FE3">
      <w:rPr>
        <w:rFonts w:ascii="Arial" w:hAnsi="Arial" w:cs="Arial"/>
        <w:sz w:val="16"/>
        <w:szCs w:val="16"/>
      </w:rPr>
      <w:tab/>
    </w:r>
    <w:r w:rsidRPr="00783FE3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01A"/>
    <w:multiLevelType w:val="hybridMultilevel"/>
    <w:tmpl w:val="C7E0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FE9"/>
    <w:multiLevelType w:val="hybridMultilevel"/>
    <w:tmpl w:val="5010FE78"/>
    <w:lvl w:ilvl="0" w:tplc="A6D00D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544B"/>
    <w:multiLevelType w:val="hybridMultilevel"/>
    <w:tmpl w:val="F37C72B0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0B3E7402"/>
    <w:multiLevelType w:val="hybridMultilevel"/>
    <w:tmpl w:val="84D69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544"/>
    <w:multiLevelType w:val="hybridMultilevel"/>
    <w:tmpl w:val="9E0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07F9"/>
    <w:multiLevelType w:val="hybridMultilevel"/>
    <w:tmpl w:val="BA22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EDC"/>
    <w:multiLevelType w:val="hybridMultilevel"/>
    <w:tmpl w:val="78282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715F"/>
    <w:multiLevelType w:val="hybridMultilevel"/>
    <w:tmpl w:val="4DAE9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8">
    <w:nsid w:val="118A144A"/>
    <w:multiLevelType w:val="hybridMultilevel"/>
    <w:tmpl w:val="258CEA68"/>
    <w:lvl w:ilvl="0" w:tplc="52B680EC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>
    <w:nsid w:val="142876DD"/>
    <w:multiLevelType w:val="hybridMultilevel"/>
    <w:tmpl w:val="7B060E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0">
    <w:nsid w:val="16CC5561"/>
    <w:multiLevelType w:val="hybridMultilevel"/>
    <w:tmpl w:val="63E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D1000"/>
    <w:multiLevelType w:val="hybridMultilevel"/>
    <w:tmpl w:val="0F6AB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D0168"/>
    <w:multiLevelType w:val="hybridMultilevel"/>
    <w:tmpl w:val="642C6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5502"/>
    <w:multiLevelType w:val="hybridMultilevel"/>
    <w:tmpl w:val="CC90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1242C"/>
    <w:multiLevelType w:val="hybridMultilevel"/>
    <w:tmpl w:val="37C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7009D"/>
    <w:multiLevelType w:val="hybridMultilevel"/>
    <w:tmpl w:val="6E7E6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62A91"/>
    <w:multiLevelType w:val="hybridMultilevel"/>
    <w:tmpl w:val="8644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7">
    <w:nsid w:val="353C01E8"/>
    <w:multiLevelType w:val="multilevel"/>
    <w:tmpl w:val="9B884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64D789A"/>
    <w:multiLevelType w:val="hybridMultilevel"/>
    <w:tmpl w:val="919C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130EE"/>
    <w:multiLevelType w:val="hybridMultilevel"/>
    <w:tmpl w:val="7E7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706C0"/>
    <w:multiLevelType w:val="hybridMultilevel"/>
    <w:tmpl w:val="6D32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00DF8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55D31"/>
    <w:multiLevelType w:val="hybridMultilevel"/>
    <w:tmpl w:val="C18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527"/>
    <w:multiLevelType w:val="hybridMultilevel"/>
    <w:tmpl w:val="9328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24760"/>
    <w:multiLevelType w:val="hybridMultilevel"/>
    <w:tmpl w:val="E37CA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A72D0"/>
    <w:multiLevelType w:val="hybridMultilevel"/>
    <w:tmpl w:val="C58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438A5"/>
    <w:multiLevelType w:val="hybridMultilevel"/>
    <w:tmpl w:val="EDAC8E18"/>
    <w:lvl w:ilvl="0" w:tplc="04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>
    <w:nsid w:val="491623C1"/>
    <w:multiLevelType w:val="hybridMultilevel"/>
    <w:tmpl w:val="DA2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4118"/>
    <w:multiLevelType w:val="hybridMultilevel"/>
    <w:tmpl w:val="10E0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11AA5"/>
    <w:multiLevelType w:val="hybridMultilevel"/>
    <w:tmpl w:val="B5ECB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25273"/>
    <w:multiLevelType w:val="hybridMultilevel"/>
    <w:tmpl w:val="77E27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22BAC"/>
    <w:multiLevelType w:val="hybridMultilevel"/>
    <w:tmpl w:val="4C80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C28B5"/>
    <w:multiLevelType w:val="hybridMultilevel"/>
    <w:tmpl w:val="C2A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505B6"/>
    <w:multiLevelType w:val="hybridMultilevel"/>
    <w:tmpl w:val="ABC88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92A42"/>
    <w:multiLevelType w:val="hybridMultilevel"/>
    <w:tmpl w:val="BDA4D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464EE"/>
    <w:multiLevelType w:val="hybridMultilevel"/>
    <w:tmpl w:val="9AFE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C1C19"/>
    <w:multiLevelType w:val="hybridMultilevel"/>
    <w:tmpl w:val="41FA8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609A7"/>
    <w:multiLevelType w:val="hybridMultilevel"/>
    <w:tmpl w:val="02D270AE"/>
    <w:lvl w:ilvl="0" w:tplc="04090003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7">
    <w:nsid w:val="5B4A5FCF"/>
    <w:multiLevelType w:val="hybridMultilevel"/>
    <w:tmpl w:val="C04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606A2"/>
    <w:multiLevelType w:val="hybridMultilevel"/>
    <w:tmpl w:val="606E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680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C793F"/>
    <w:multiLevelType w:val="hybridMultilevel"/>
    <w:tmpl w:val="705AC77C"/>
    <w:lvl w:ilvl="0" w:tplc="A6D00DF8">
      <w:start w:val="1"/>
      <w:numFmt w:val="bullet"/>
      <w:lvlText w:val="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0">
    <w:nsid w:val="65E560F4"/>
    <w:multiLevelType w:val="hybridMultilevel"/>
    <w:tmpl w:val="946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C3BED"/>
    <w:multiLevelType w:val="hybridMultilevel"/>
    <w:tmpl w:val="79CE3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63A35"/>
    <w:multiLevelType w:val="hybridMultilevel"/>
    <w:tmpl w:val="D3FCE062"/>
    <w:lvl w:ilvl="0" w:tplc="79CCE9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D4287"/>
    <w:multiLevelType w:val="hybridMultilevel"/>
    <w:tmpl w:val="E57A3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3F23B6"/>
    <w:multiLevelType w:val="hybridMultilevel"/>
    <w:tmpl w:val="393634D4"/>
    <w:lvl w:ilvl="0" w:tplc="A6D00DF8">
      <w:start w:val="1"/>
      <w:numFmt w:val="bullet"/>
      <w:lvlText w:val="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4577B1A"/>
    <w:multiLevelType w:val="hybridMultilevel"/>
    <w:tmpl w:val="FD8C7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96CB7"/>
    <w:multiLevelType w:val="hybridMultilevel"/>
    <w:tmpl w:val="DE608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826205"/>
    <w:multiLevelType w:val="hybridMultilevel"/>
    <w:tmpl w:val="DB7E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D35A4"/>
    <w:multiLevelType w:val="hybridMultilevel"/>
    <w:tmpl w:val="1CAD49C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4"/>
  </w:num>
  <w:num w:numId="3">
    <w:abstractNumId w:val="17"/>
  </w:num>
  <w:num w:numId="4">
    <w:abstractNumId w:val="13"/>
  </w:num>
  <w:num w:numId="5">
    <w:abstractNumId w:val="36"/>
  </w:num>
  <w:num w:numId="6">
    <w:abstractNumId w:val="48"/>
  </w:num>
  <w:num w:numId="7">
    <w:abstractNumId w:val="44"/>
  </w:num>
  <w:num w:numId="8">
    <w:abstractNumId w:val="1"/>
  </w:num>
  <w:num w:numId="9">
    <w:abstractNumId w:val="21"/>
  </w:num>
  <w:num w:numId="10">
    <w:abstractNumId w:val="14"/>
  </w:num>
  <w:num w:numId="11">
    <w:abstractNumId w:val="40"/>
  </w:num>
  <w:num w:numId="12">
    <w:abstractNumId w:val="0"/>
  </w:num>
  <w:num w:numId="13">
    <w:abstractNumId w:val="27"/>
  </w:num>
  <w:num w:numId="14">
    <w:abstractNumId w:val="7"/>
  </w:num>
  <w:num w:numId="15">
    <w:abstractNumId w:val="16"/>
  </w:num>
  <w:num w:numId="16">
    <w:abstractNumId w:val="19"/>
  </w:num>
  <w:num w:numId="17">
    <w:abstractNumId w:val="25"/>
  </w:num>
  <w:num w:numId="18">
    <w:abstractNumId w:val="42"/>
  </w:num>
  <w:num w:numId="19">
    <w:abstractNumId w:val="29"/>
  </w:num>
  <w:num w:numId="20">
    <w:abstractNumId w:val="46"/>
  </w:num>
  <w:num w:numId="21">
    <w:abstractNumId w:val="5"/>
  </w:num>
  <w:num w:numId="22">
    <w:abstractNumId w:val="33"/>
  </w:num>
  <w:num w:numId="23">
    <w:abstractNumId w:val="23"/>
  </w:num>
  <w:num w:numId="24">
    <w:abstractNumId w:val="45"/>
  </w:num>
  <w:num w:numId="25">
    <w:abstractNumId w:val="43"/>
  </w:num>
  <w:num w:numId="26">
    <w:abstractNumId w:val="47"/>
  </w:num>
  <w:num w:numId="27">
    <w:abstractNumId w:val="22"/>
  </w:num>
  <w:num w:numId="28">
    <w:abstractNumId w:val="11"/>
  </w:num>
  <w:num w:numId="29">
    <w:abstractNumId w:val="32"/>
  </w:num>
  <w:num w:numId="30">
    <w:abstractNumId w:val="6"/>
  </w:num>
  <w:num w:numId="31">
    <w:abstractNumId w:val="35"/>
  </w:num>
  <w:num w:numId="32">
    <w:abstractNumId w:val="20"/>
  </w:num>
  <w:num w:numId="33">
    <w:abstractNumId w:val="12"/>
  </w:num>
  <w:num w:numId="34">
    <w:abstractNumId w:val="30"/>
  </w:num>
  <w:num w:numId="35">
    <w:abstractNumId w:val="10"/>
  </w:num>
  <w:num w:numId="36">
    <w:abstractNumId w:val="37"/>
  </w:num>
  <w:num w:numId="37">
    <w:abstractNumId w:val="26"/>
  </w:num>
  <w:num w:numId="38">
    <w:abstractNumId w:val="9"/>
  </w:num>
  <w:num w:numId="39">
    <w:abstractNumId w:val="39"/>
  </w:num>
  <w:num w:numId="40">
    <w:abstractNumId w:val="8"/>
  </w:num>
  <w:num w:numId="41">
    <w:abstractNumId w:val="38"/>
  </w:num>
  <w:num w:numId="42">
    <w:abstractNumId w:val="4"/>
  </w:num>
  <w:num w:numId="43">
    <w:abstractNumId w:val="31"/>
  </w:num>
  <w:num w:numId="44">
    <w:abstractNumId w:val="2"/>
  </w:num>
  <w:num w:numId="45">
    <w:abstractNumId w:val="18"/>
  </w:num>
  <w:num w:numId="46">
    <w:abstractNumId w:val="28"/>
  </w:num>
  <w:num w:numId="47">
    <w:abstractNumId w:val="41"/>
  </w:num>
  <w:num w:numId="48">
    <w:abstractNumId w:val="1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6E4"/>
    <w:rsid w:val="00001CEA"/>
    <w:rsid w:val="00011257"/>
    <w:rsid w:val="000155AC"/>
    <w:rsid w:val="000175ED"/>
    <w:rsid w:val="00024232"/>
    <w:rsid w:val="00025D11"/>
    <w:rsid w:val="00036F94"/>
    <w:rsid w:val="00041A9E"/>
    <w:rsid w:val="000438ED"/>
    <w:rsid w:val="0005118B"/>
    <w:rsid w:val="00062EC9"/>
    <w:rsid w:val="00071B76"/>
    <w:rsid w:val="00085359"/>
    <w:rsid w:val="0008653D"/>
    <w:rsid w:val="000A1E3B"/>
    <w:rsid w:val="000B3D12"/>
    <w:rsid w:val="000B4BEE"/>
    <w:rsid w:val="000B65C3"/>
    <w:rsid w:val="000C644E"/>
    <w:rsid w:val="000D1E75"/>
    <w:rsid w:val="000D4C6A"/>
    <w:rsid w:val="000E3A75"/>
    <w:rsid w:val="000E527C"/>
    <w:rsid w:val="000F1EE7"/>
    <w:rsid w:val="000F768E"/>
    <w:rsid w:val="00103421"/>
    <w:rsid w:val="001126D5"/>
    <w:rsid w:val="00112AC7"/>
    <w:rsid w:val="00142B2F"/>
    <w:rsid w:val="001441E8"/>
    <w:rsid w:val="00163E94"/>
    <w:rsid w:val="00167A7B"/>
    <w:rsid w:val="00180D7E"/>
    <w:rsid w:val="001927B5"/>
    <w:rsid w:val="00193C92"/>
    <w:rsid w:val="001A0ADC"/>
    <w:rsid w:val="001A182D"/>
    <w:rsid w:val="001A297D"/>
    <w:rsid w:val="001A541B"/>
    <w:rsid w:val="001A643D"/>
    <w:rsid w:val="001B1481"/>
    <w:rsid w:val="001B518E"/>
    <w:rsid w:val="001B7D1E"/>
    <w:rsid w:val="001C10AB"/>
    <w:rsid w:val="001D3D79"/>
    <w:rsid w:val="001F212A"/>
    <w:rsid w:val="001F4B2C"/>
    <w:rsid w:val="00200347"/>
    <w:rsid w:val="0020037A"/>
    <w:rsid w:val="0020206A"/>
    <w:rsid w:val="002070D7"/>
    <w:rsid w:val="002127C5"/>
    <w:rsid w:val="00214DAB"/>
    <w:rsid w:val="00243D7E"/>
    <w:rsid w:val="00250BD0"/>
    <w:rsid w:val="0025381C"/>
    <w:rsid w:val="002601FA"/>
    <w:rsid w:val="0026719C"/>
    <w:rsid w:val="00270571"/>
    <w:rsid w:val="00272576"/>
    <w:rsid w:val="00273701"/>
    <w:rsid w:val="00284EF7"/>
    <w:rsid w:val="002B4394"/>
    <w:rsid w:val="002B7F71"/>
    <w:rsid w:val="002C027E"/>
    <w:rsid w:val="002C7AFA"/>
    <w:rsid w:val="002D6FC4"/>
    <w:rsid w:val="00300B12"/>
    <w:rsid w:val="0031743C"/>
    <w:rsid w:val="003312C7"/>
    <w:rsid w:val="00344B7C"/>
    <w:rsid w:val="0036793D"/>
    <w:rsid w:val="00377EBF"/>
    <w:rsid w:val="00381E20"/>
    <w:rsid w:val="00381F69"/>
    <w:rsid w:val="00385213"/>
    <w:rsid w:val="00385586"/>
    <w:rsid w:val="003960AB"/>
    <w:rsid w:val="003A2AB0"/>
    <w:rsid w:val="003A451E"/>
    <w:rsid w:val="003B089F"/>
    <w:rsid w:val="003C107C"/>
    <w:rsid w:val="003C14E8"/>
    <w:rsid w:val="003D424F"/>
    <w:rsid w:val="003E425D"/>
    <w:rsid w:val="003F1755"/>
    <w:rsid w:val="0040121F"/>
    <w:rsid w:val="00406784"/>
    <w:rsid w:val="004141BC"/>
    <w:rsid w:val="00416D85"/>
    <w:rsid w:val="00425D7A"/>
    <w:rsid w:val="00427120"/>
    <w:rsid w:val="00443D5D"/>
    <w:rsid w:val="00456873"/>
    <w:rsid w:val="00462414"/>
    <w:rsid w:val="00465B85"/>
    <w:rsid w:val="0046613E"/>
    <w:rsid w:val="004730B1"/>
    <w:rsid w:val="00474F5D"/>
    <w:rsid w:val="00482D07"/>
    <w:rsid w:val="0048699E"/>
    <w:rsid w:val="004874CD"/>
    <w:rsid w:val="0049661B"/>
    <w:rsid w:val="004A0958"/>
    <w:rsid w:val="004C443F"/>
    <w:rsid w:val="004C71CA"/>
    <w:rsid w:val="004D2763"/>
    <w:rsid w:val="004F3C33"/>
    <w:rsid w:val="004F4DC8"/>
    <w:rsid w:val="004F5D51"/>
    <w:rsid w:val="00501C49"/>
    <w:rsid w:val="005067F9"/>
    <w:rsid w:val="00507707"/>
    <w:rsid w:val="00512A3B"/>
    <w:rsid w:val="00513EE3"/>
    <w:rsid w:val="005236CD"/>
    <w:rsid w:val="00531826"/>
    <w:rsid w:val="00531DA4"/>
    <w:rsid w:val="00541ACC"/>
    <w:rsid w:val="00550F6C"/>
    <w:rsid w:val="005653A6"/>
    <w:rsid w:val="00566054"/>
    <w:rsid w:val="00577349"/>
    <w:rsid w:val="00582C1C"/>
    <w:rsid w:val="005A74B0"/>
    <w:rsid w:val="005C0FD0"/>
    <w:rsid w:val="005C3AB6"/>
    <w:rsid w:val="005C7FF7"/>
    <w:rsid w:val="005D20D7"/>
    <w:rsid w:val="005D6EFD"/>
    <w:rsid w:val="005E298D"/>
    <w:rsid w:val="005E5F7D"/>
    <w:rsid w:val="005F26E4"/>
    <w:rsid w:val="0060285C"/>
    <w:rsid w:val="00607460"/>
    <w:rsid w:val="00614325"/>
    <w:rsid w:val="0061500C"/>
    <w:rsid w:val="0061535B"/>
    <w:rsid w:val="00620628"/>
    <w:rsid w:val="00621007"/>
    <w:rsid w:val="00627C42"/>
    <w:rsid w:val="00641A11"/>
    <w:rsid w:val="00646D1F"/>
    <w:rsid w:val="00657C97"/>
    <w:rsid w:val="00662751"/>
    <w:rsid w:val="00664602"/>
    <w:rsid w:val="00665264"/>
    <w:rsid w:val="00671F8E"/>
    <w:rsid w:val="00675E89"/>
    <w:rsid w:val="00681441"/>
    <w:rsid w:val="006A4683"/>
    <w:rsid w:val="006B2A31"/>
    <w:rsid w:val="006C0DE3"/>
    <w:rsid w:val="006C3640"/>
    <w:rsid w:val="006C74A1"/>
    <w:rsid w:val="006D0AC3"/>
    <w:rsid w:val="006D49A4"/>
    <w:rsid w:val="006E0149"/>
    <w:rsid w:val="006F4439"/>
    <w:rsid w:val="007208DE"/>
    <w:rsid w:val="0072670C"/>
    <w:rsid w:val="00733C9B"/>
    <w:rsid w:val="00734EDD"/>
    <w:rsid w:val="007375CF"/>
    <w:rsid w:val="00745A4B"/>
    <w:rsid w:val="00750016"/>
    <w:rsid w:val="00763A66"/>
    <w:rsid w:val="0077160E"/>
    <w:rsid w:val="00772FDC"/>
    <w:rsid w:val="00775C6C"/>
    <w:rsid w:val="00783FE3"/>
    <w:rsid w:val="00797532"/>
    <w:rsid w:val="007A459F"/>
    <w:rsid w:val="007A5EE3"/>
    <w:rsid w:val="007B0C0B"/>
    <w:rsid w:val="007B0F80"/>
    <w:rsid w:val="007B4B69"/>
    <w:rsid w:val="007B69B6"/>
    <w:rsid w:val="007C1B4E"/>
    <w:rsid w:val="007C54D3"/>
    <w:rsid w:val="007C653A"/>
    <w:rsid w:val="007D4C7F"/>
    <w:rsid w:val="007E4C5A"/>
    <w:rsid w:val="007F584F"/>
    <w:rsid w:val="007F6A75"/>
    <w:rsid w:val="008038A1"/>
    <w:rsid w:val="00804755"/>
    <w:rsid w:val="00806784"/>
    <w:rsid w:val="008136B4"/>
    <w:rsid w:val="00813FBA"/>
    <w:rsid w:val="008201AF"/>
    <w:rsid w:val="00825D63"/>
    <w:rsid w:val="0083346B"/>
    <w:rsid w:val="00853CE6"/>
    <w:rsid w:val="00856612"/>
    <w:rsid w:val="008577B7"/>
    <w:rsid w:val="008631F4"/>
    <w:rsid w:val="008652B5"/>
    <w:rsid w:val="0088596A"/>
    <w:rsid w:val="00887503"/>
    <w:rsid w:val="00891BD4"/>
    <w:rsid w:val="00893263"/>
    <w:rsid w:val="00893AC2"/>
    <w:rsid w:val="008A598D"/>
    <w:rsid w:val="008B76A3"/>
    <w:rsid w:val="008B7761"/>
    <w:rsid w:val="008C409D"/>
    <w:rsid w:val="008C6BE0"/>
    <w:rsid w:val="008D62A3"/>
    <w:rsid w:val="008D727D"/>
    <w:rsid w:val="008E210C"/>
    <w:rsid w:val="008F56CC"/>
    <w:rsid w:val="00910647"/>
    <w:rsid w:val="009169A5"/>
    <w:rsid w:val="009413FD"/>
    <w:rsid w:val="00945870"/>
    <w:rsid w:val="00946F73"/>
    <w:rsid w:val="0095313E"/>
    <w:rsid w:val="00960D15"/>
    <w:rsid w:val="00963EE9"/>
    <w:rsid w:val="00964F69"/>
    <w:rsid w:val="009848FB"/>
    <w:rsid w:val="009906C6"/>
    <w:rsid w:val="0099260F"/>
    <w:rsid w:val="0099289E"/>
    <w:rsid w:val="00993CE1"/>
    <w:rsid w:val="009A034B"/>
    <w:rsid w:val="009A03A1"/>
    <w:rsid w:val="009C05CA"/>
    <w:rsid w:val="009C37A4"/>
    <w:rsid w:val="009D1D07"/>
    <w:rsid w:val="009D39A4"/>
    <w:rsid w:val="009F251E"/>
    <w:rsid w:val="009F3468"/>
    <w:rsid w:val="00A07C25"/>
    <w:rsid w:val="00A22D22"/>
    <w:rsid w:val="00A30538"/>
    <w:rsid w:val="00A3242D"/>
    <w:rsid w:val="00A425FE"/>
    <w:rsid w:val="00A51B58"/>
    <w:rsid w:val="00A574F5"/>
    <w:rsid w:val="00A60C4F"/>
    <w:rsid w:val="00A60FDB"/>
    <w:rsid w:val="00A670A3"/>
    <w:rsid w:val="00A672A7"/>
    <w:rsid w:val="00A765AC"/>
    <w:rsid w:val="00A85AB8"/>
    <w:rsid w:val="00A86507"/>
    <w:rsid w:val="00A87C59"/>
    <w:rsid w:val="00AA3578"/>
    <w:rsid w:val="00AB31D9"/>
    <w:rsid w:val="00AE1D11"/>
    <w:rsid w:val="00AE7313"/>
    <w:rsid w:val="00AE77D8"/>
    <w:rsid w:val="00AF748D"/>
    <w:rsid w:val="00B029E4"/>
    <w:rsid w:val="00B040B9"/>
    <w:rsid w:val="00B11C26"/>
    <w:rsid w:val="00B176DD"/>
    <w:rsid w:val="00B24DBD"/>
    <w:rsid w:val="00B27B4F"/>
    <w:rsid w:val="00B30066"/>
    <w:rsid w:val="00B33E62"/>
    <w:rsid w:val="00B35C4E"/>
    <w:rsid w:val="00B41F4E"/>
    <w:rsid w:val="00B52760"/>
    <w:rsid w:val="00B759E4"/>
    <w:rsid w:val="00B82441"/>
    <w:rsid w:val="00B846C1"/>
    <w:rsid w:val="00B927F2"/>
    <w:rsid w:val="00BA0165"/>
    <w:rsid w:val="00BB1D39"/>
    <w:rsid w:val="00BD2161"/>
    <w:rsid w:val="00BE16A2"/>
    <w:rsid w:val="00BF5514"/>
    <w:rsid w:val="00C00CE8"/>
    <w:rsid w:val="00C036A8"/>
    <w:rsid w:val="00C17040"/>
    <w:rsid w:val="00C202AB"/>
    <w:rsid w:val="00C24665"/>
    <w:rsid w:val="00C277F5"/>
    <w:rsid w:val="00C30F99"/>
    <w:rsid w:val="00C40B7B"/>
    <w:rsid w:val="00C41F5D"/>
    <w:rsid w:val="00C44006"/>
    <w:rsid w:val="00C5348C"/>
    <w:rsid w:val="00C5658F"/>
    <w:rsid w:val="00C636FF"/>
    <w:rsid w:val="00C826DC"/>
    <w:rsid w:val="00C84288"/>
    <w:rsid w:val="00C90DE4"/>
    <w:rsid w:val="00CA7F3B"/>
    <w:rsid w:val="00CB1261"/>
    <w:rsid w:val="00CC13C4"/>
    <w:rsid w:val="00CC1435"/>
    <w:rsid w:val="00CC2314"/>
    <w:rsid w:val="00CC4200"/>
    <w:rsid w:val="00CC545C"/>
    <w:rsid w:val="00CD014F"/>
    <w:rsid w:val="00CD0249"/>
    <w:rsid w:val="00CD2221"/>
    <w:rsid w:val="00CD233C"/>
    <w:rsid w:val="00CD7A48"/>
    <w:rsid w:val="00CE0F72"/>
    <w:rsid w:val="00CE6443"/>
    <w:rsid w:val="00CF3E09"/>
    <w:rsid w:val="00CF5979"/>
    <w:rsid w:val="00D066BF"/>
    <w:rsid w:val="00D1097E"/>
    <w:rsid w:val="00D1195C"/>
    <w:rsid w:val="00D16319"/>
    <w:rsid w:val="00D360A1"/>
    <w:rsid w:val="00D50572"/>
    <w:rsid w:val="00D628CC"/>
    <w:rsid w:val="00D66301"/>
    <w:rsid w:val="00D83BB7"/>
    <w:rsid w:val="00DA1D9A"/>
    <w:rsid w:val="00DA6DEA"/>
    <w:rsid w:val="00DB40EC"/>
    <w:rsid w:val="00DD27E3"/>
    <w:rsid w:val="00DE16AE"/>
    <w:rsid w:val="00DE1C90"/>
    <w:rsid w:val="00DE26CC"/>
    <w:rsid w:val="00DE5CDA"/>
    <w:rsid w:val="00DF2155"/>
    <w:rsid w:val="00DF39F4"/>
    <w:rsid w:val="00E05266"/>
    <w:rsid w:val="00E119D5"/>
    <w:rsid w:val="00E13FB1"/>
    <w:rsid w:val="00E15DC7"/>
    <w:rsid w:val="00E319DE"/>
    <w:rsid w:val="00E410E5"/>
    <w:rsid w:val="00E5131D"/>
    <w:rsid w:val="00E56A4D"/>
    <w:rsid w:val="00E66CD2"/>
    <w:rsid w:val="00E71EB5"/>
    <w:rsid w:val="00E72731"/>
    <w:rsid w:val="00E9527E"/>
    <w:rsid w:val="00E96106"/>
    <w:rsid w:val="00E96183"/>
    <w:rsid w:val="00EB0431"/>
    <w:rsid w:val="00EB1663"/>
    <w:rsid w:val="00EC0E49"/>
    <w:rsid w:val="00EC1922"/>
    <w:rsid w:val="00EC1F0F"/>
    <w:rsid w:val="00EC418E"/>
    <w:rsid w:val="00ED47DD"/>
    <w:rsid w:val="00EE1434"/>
    <w:rsid w:val="00EE5E53"/>
    <w:rsid w:val="00EF44A6"/>
    <w:rsid w:val="00F07F43"/>
    <w:rsid w:val="00F07FE3"/>
    <w:rsid w:val="00F10DCB"/>
    <w:rsid w:val="00F139AD"/>
    <w:rsid w:val="00F16E20"/>
    <w:rsid w:val="00F17031"/>
    <w:rsid w:val="00F243F4"/>
    <w:rsid w:val="00F32277"/>
    <w:rsid w:val="00F44921"/>
    <w:rsid w:val="00F51DFB"/>
    <w:rsid w:val="00F53769"/>
    <w:rsid w:val="00F71842"/>
    <w:rsid w:val="00F77181"/>
    <w:rsid w:val="00F7732D"/>
    <w:rsid w:val="00F81532"/>
    <w:rsid w:val="00F816DE"/>
    <w:rsid w:val="00F834F7"/>
    <w:rsid w:val="00F85CCC"/>
    <w:rsid w:val="00F91746"/>
    <w:rsid w:val="00F94217"/>
    <w:rsid w:val="00F95668"/>
    <w:rsid w:val="00FA0DF9"/>
    <w:rsid w:val="00FA3636"/>
    <w:rsid w:val="00FC36EF"/>
    <w:rsid w:val="00FC3A58"/>
    <w:rsid w:val="00FD0D8A"/>
    <w:rsid w:val="00FE1ED6"/>
    <w:rsid w:val="00FF41E6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E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6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2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E4"/>
  </w:style>
  <w:style w:type="paragraph" w:styleId="Footer">
    <w:name w:val="footer"/>
    <w:basedOn w:val="Normal"/>
    <w:link w:val="FooterChar"/>
    <w:uiPriority w:val="99"/>
    <w:unhideWhenUsed/>
    <w:rsid w:val="005F2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E4"/>
  </w:style>
  <w:style w:type="character" w:styleId="Hyperlink">
    <w:name w:val="Hyperlink"/>
    <w:basedOn w:val="DefaultParagraphFont"/>
    <w:uiPriority w:val="99"/>
    <w:unhideWhenUsed/>
    <w:rsid w:val="002B4394"/>
    <w:rPr>
      <w:color w:val="0000FF" w:themeColor="hyperlink"/>
      <w:u w:val="single"/>
    </w:rPr>
  </w:style>
  <w:style w:type="character" w:customStyle="1" w:styleId="l1">
    <w:name w:val="l1"/>
    <w:basedOn w:val="DefaultParagraphFont"/>
    <w:rsid w:val="002B4394"/>
    <w:rPr>
      <w:color w:val="0000CC"/>
    </w:rPr>
  </w:style>
  <w:style w:type="character" w:styleId="FollowedHyperlink">
    <w:name w:val="FollowedHyperlink"/>
    <w:basedOn w:val="DefaultParagraphFont"/>
    <w:uiPriority w:val="99"/>
    <w:semiHidden/>
    <w:unhideWhenUsed/>
    <w:rsid w:val="00964F69"/>
    <w:rPr>
      <w:color w:val="800080" w:themeColor="followedHyperlink"/>
      <w:u w:val="single"/>
    </w:rPr>
  </w:style>
  <w:style w:type="paragraph" w:customStyle="1" w:styleId="Pa23">
    <w:name w:val="Pa23"/>
    <w:basedOn w:val="Normal"/>
    <w:next w:val="Normal"/>
    <w:uiPriority w:val="99"/>
    <w:rsid w:val="00964F69"/>
    <w:pPr>
      <w:autoSpaceDE w:val="0"/>
      <w:autoSpaceDN w:val="0"/>
      <w:adjustRightInd w:val="0"/>
      <w:spacing w:line="221" w:lineRule="atLeast"/>
    </w:pPr>
    <w:rPr>
      <w:rFonts w:ascii="Arial Narrow" w:hAnsi="Arial Narrow"/>
    </w:rPr>
  </w:style>
  <w:style w:type="character" w:customStyle="1" w:styleId="A12">
    <w:name w:val="A12"/>
    <w:uiPriority w:val="99"/>
    <w:rsid w:val="00964F69"/>
    <w:rPr>
      <w:rFonts w:cs="Arial Narrow"/>
      <w:color w:val="221E1F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F85CCC"/>
    <w:pPr>
      <w:autoSpaceDE w:val="0"/>
      <w:autoSpaceDN w:val="0"/>
      <w:adjustRightInd w:val="0"/>
      <w:spacing w:line="221" w:lineRule="atLeast"/>
    </w:pPr>
    <w:rPr>
      <w:rFonts w:ascii="Arial Narrow" w:hAnsi="Arial Narrow"/>
    </w:rPr>
  </w:style>
  <w:style w:type="paragraph" w:customStyle="1" w:styleId="Default">
    <w:name w:val="Default"/>
    <w:rsid w:val="00E96106"/>
    <w:pPr>
      <w:autoSpaceDE w:val="0"/>
      <w:autoSpaceDN w:val="0"/>
      <w:adjustRightInd w:val="0"/>
    </w:pPr>
    <w:rPr>
      <w:color w:val="000000"/>
    </w:rPr>
  </w:style>
  <w:style w:type="paragraph" w:customStyle="1" w:styleId="Pa3">
    <w:name w:val="Pa3"/>
    <w:basedOn w:val="Normal"/>
    <w:next w:val="Normal"/>
    <w:uiPriority w:val="99"/>
    <w:rsid w:val="008D727D"/>
    <w:pPr>
      <w:autoSpaceDE w:val="0"/>
      <w:autoSpaceDN w:val="0"/>
      <w:adjustRightInd w:val="0"/>
      <w:spacing w:line="281" w:lineRule="atLeast"/>
    </w:pPr>
    <w:rPr>
      <w:rFonts w:ascii="Arial Narrow" w:hAnsi="Arial Narrow" w:cstheme="minorBidi"/>
    </w:rPr>
  </w:style>
  <w:style w:type="paragraph" w:styleId="NormalWeb">
    <w:name w:val="Normal (Web)"/>
    <w:basedOn w:val="Normal"/>
    <w:uiPriority w:val="99"/>
    <w:unhideWhenUsed/>
    <w:rsid w:val="00501C49"/>
    <w:rPr>
      <w:rFonts w:eastAsia="Times New Roman"/>
    </w:rPr>
  </w:style>
  <w:style w:type="paragraph" w:customStyle="1" w:styleId="bold">
    <w:name w:val="bold"/>
    <w:basedOn w:val="Normal"/>
    <w:rsid w:val="00A87C59"/>
    <w:pPr>
      <w:spacing w:before="100" w:beforeAutospacing="1" w:after="100" w:afterAutospacing="1" w:line="260" w:lineRule="atLeast"/>
      <w:ind w:right="75"/>
    </w:pPr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895">
                          <w:marLeft w:val="0"/>
                          <w:marRight w:val="-12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1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70">
          <w:marLeft w:val="0"/>
          <w:marRight w:val="0"/>
          <w:marTop w:val="100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8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520">
                          <w:marLeft w:val="2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business/sps/preaward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due.edu/business/sps/pdf/Purdue_SPS_Handbook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rdue.edu/business/bstraining/training/courselist/BL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due.edu/research/vpr/rschdev/handbook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</dc:creator>
  <cp:keywords/>
  <dc:description/>
  <cp:lastModifiedBy>szczepan</cp:lastModifiedBy>
  <cp:revision>3</cp:revision>
  <cp:lastPrinted>2012-01-06T20:48:00Z</cp:lastPrinted>
  <dcterms:created xsi:type="dcterms:W3CDTF">2012-01-06T20:47:00Z</dcterms:created>
  <dcterms:modified xsi:type="dcterms:W3CDTF">2012-01-06T20:48:00Z</dcterms:modified>
</cp:coreProperties>
</file>